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150" w:rsidRDefault="00AE7A90">
      <w:pPr>
        <w:widowControl/>
        <w:jc w:val="left"/>
        <w:rPr>
          <w:rFonts w:eastAsia="黑体"/>
          <w:kern w:val="0"/>
          <w:sz w:val="32"/>
          <w:szCs w:val="32"/>
        </w:rPr>
      </w:pPr>
      <w:r>
        <w:rPr>
          <w:rFonts w:eastAsia="黑体"/>
          <w:kern w:val="0"/>
          <w:sz w:val="32"/>
          <w:szCs w:val="32"/>
        </w:rPr>
        <w:t>附件</w:t>
      </w:r>
      <w:r>
        <w:rPr>
          <w:rFonts w:eastAsia="黑体"/>
          <w:kern w:val="0"/>
          <w:sz w:val="32"/>
          <w:szCs w:val="32"/>
        </w:rPr>
        <w:t>1</w:t>
      </w:r>
    </w:p>
    <w:p w:rsidR="00953150" w:rsidRDefault="00AE7A90" w:rsidP="00AE7A90">
      <w:pPr>
        <w:spacing w:beforeLines="100" w:before="312" w:afterLines="100" w:after="312"/>
        <w:jc w:val="center"/>
        <w:rPr>
          <w:rFonts w:eastAsia="楷体_GB2312"/>
          <w:bCs/>
          <w:kern w:val="0"/>
          <w:sz w:val="32"/>
          <w:szCs w:val="32"/>
        </w:rPr>
      </w:pPr>
      <w:r>
        <w:rPr>
          <w:rFonts w:eastAsia="方正小标宋_GBK" w:hint="eastAsia"/>
          <w:bCs/>
          <w:kern w:val="0"/>
          <w:sz w:val="36"/>
          <w:szCs w:val="36"/>
        </w:rPr>
        <w:t>2021</w:t>
      </w:r>
      <w:r>
        <w:rPr>
          <w:rFonts w:eastAsia="方正小标宋_GBK"/>
          <w:bCs/>
          <w:kern w:val="0"/>
          <w:sz w:val="36"/>
          <w:szCs w:val="36"/>
        </w:rPr>
        <w:t>年部门整体支出绩效目标表</w:t>
      </w:r>
    </w:p>
    <w:p w:rsidR="00953150" w:rsidRDefault="00AE7A90">
      <w:pPr>
        <w:widowControl/>
        <w:tabs>
          <w:tab w:val="left" w:pos="2593"/>
        </w:tabs>
        <w:jc w:val="left"/>
        <w:rPr>
          <w:rFonts w:ascii="仿宋_GB2312" w:eastAsia="仿宋_GB2312"/>
          <w:kern w:val="0"/>
          <w:szCs w:val="21"/>
        </w:rPr>
      </w:pPr>
      <w:r>
        <w:rPr>
          <w:rFonts w:ascii="仿宋_GB2312" w:eastAsia="仿宋_GB2312" w:hint="eastAsia"/>
          <w:kern w:val="0"/>
          <w:sz w:val="24"/>
          <w:szCs w:val="21"/>
        </w:rPr>
        <w:t xml:space="preserve"> </w:t>
      </w:r>
      <w:r>
        <w:rPr>
          <w:rFonts w:ascii="仿宋_GB2312" w:eastAsia="仿宋_GB2312" w:hint="eastAsia"/>
          <w:kern w:val="0"/>
          <w:sz w:val="24"/>
          <w:szCs w:val="21"/>
        </w:rPr>
        <w:t>填报单位：邵阳市民族宗教事务</w:t>
      </w:r>
      <w:r>
        <w:rPr>
          <w:rFonts w:ascii="仿宋_GB2312" w:eastAsia="仿宋_GB2312" w:hint="eastAsia"/>
          <w:kern w:val="0"/>
          <w:sz w:val="24"/>
          <w:szCs w:val="21"/>
        </w:rPr>
        <w:t>局</w:t>
      </w:r>
      <w:r>
        <w:rPr>
          <w:rFonts w:ascii="仿宋_GB2312" w:eastAsia="仿宋_GB2312" w:hint="eastAsia"/>
          <w:kern w:val="0"/>
          <w:sz w:val="24"/>
          <w:szCs w:val="21"/>
        </w:rPr>
        <w:t>（盖章）</w:t>
      </w:r>
      <w:r>
        <w:rPr>
          <w:rFonts w:ascii="仿宋_GB2312" w:eastAsia="仿宋_GB2312" w:hint="eastAsia"/>
          <w:kern w:val="0"/>
          <w:szCs w:val="21"/>
        </w:rPr>
        <w:tab/>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147"/>
        <w:gridCol w:w="1843"/>
        <w:gridCol w:w="950"/>
        <w:gridCol w:w="1112"/>
        <w:gridCol w:w="2629"/>
      </w:tblGrid>
      <w:tr w:rsidR="00953150">
        <w:trPr>
          <w:trHeight w:val="340"/>
          <w:jc w:val="center"/>
        </w:trPr>
        <w:tc>
          <w:tcPr>
            <w:tcW w:w="1761" w:type="dxa"/>
            <w:vAlign w:val="center"/>
          </w:tcPr>
          <w:p w:rsidR="00953150" w:rsidRDefault="00AE7A90">
            <w:pPr>
              <w:widowControl/>
              <w:jc w:val="center"/>
              <w:rPr>
                <w:rFonts w:ascii="仿宋_GB2312" w:eastAsia="仿宋_GB2312"/>
                <w:kern w:val="0"/>
                <w:szCs w:val="21"/>
              </w:rPr>
            </w:pPr>
            <w:r>
              <w:rPr>
                <w:rFonts w:ascii="仿宋_GB2312" w:eastAsia="仿宋_GB2312" w:hint="eastAsia"/>
                <w:kern w:val="0"/>
                <w:szCs w:val="21"/>
              </w:rPr>
              <w:t>部门名称</w:t>
            </w:r>
          </w:p>
        </w:tc>
        <w:tc>
          <w:tcPr>
            <w:tcW w:w="7681" w:type="dxa"/>
            <w:gridSpan w:val="5"/>
            <w:vAlign w:val="center"/>
          </w:tcPr>
          <w:p w:rsidR="00953150" w:rsidRDefault="00AE7A90">
            <w:pPr>
              <w:widowControl/>
              <w:jc w:val="center"/>
              <w:rPr>
                <w:rFonts w:ascii="仿宋_GB2312" w:eastAsia="仿宋_GB2312"/>
                <w:kern w:val="0"/>
                <w:szCs w:val="21"/>
              </w:rPr>
            </w:pPr>
            <w:r>
              <w:rPr>
                <w:rFonts w:ascii="仿宋_GB2312" w:eastAsia="仿宋_GB2312" w:hint="eastAsia"/>
                <w:kern w:val="0"/>
                <w:sz w:val="24"/>
                <w:szCs w:val="21"/>
              </w:rPr>
              <w:t>邵阳市民族宗教事务局</w:t>
            </w:r>
            <w:r>
              <w:rPr>
                <w:rFonts w:ascii="仿宋_GB2312" w:eastAsia="仿宋_GB2312" w:hint="eastAsia"/>
                <w:kern w:val="0"/>
                <w:szCs w:val="21"/>
              </w:rPr>
              <w:t xml:space="preserve">　</w:t>
            </w:r>
          </w:p>
        </w:tc>
      </w:tr>
      <w:tr w:rsidR="00953150">
        <w:trPr>
          <w:trHeight w:val="340"/>
          <w:jc w:val="center"/>
        </w:trPr>
        <w:tc>
          <w:tcPr>
            <w:tcW w:w="1761" w:type="dxa"/>
            <w:vMerge w:val="restart"/>
            <w:vAlign w:val="center"/>
          </w:tcPr>
          <w:p w:rsidR="00953150" w:rsidRDefault="00AE7A90">
            <w:pPr>
              <w:widowControl/>
              <w:jc w:val="center"/>
              <w:rPr>
                <w:rFonts w:ascii="仿宋_GB2312" w:eastAsia="仿宋_GB2312"/>
                <w:kern w:val="0"/>
                <w:szCs w:val="21"/>
              </w:rPr>
            </w:pPr>
            <w:r>
              <w:rPr>
                <w:rFonts w:ascii="仿宋_GB2312" w:eastAsia="仿宋_GB2312" w:hint="eastAsia"/>
                <w:kern w:val="0"/>
                <w:szCs w:val="21"/>
              </w:rPr>
              <w:t>年度预算申请</w:t>
            </w:r>
            <w:r>
              <w:rPr>
                <w:rFonts w:ascii="仿宋_GB2312" w:eastAsia="仿宋_GB2312" w:hint="eastAsia"/>
                <w:kern w:val="0"/>
                <w:szCs w:val="21"/>
              </w:rPr>
              <w:br/>
            </w:r>
            <w:r>
              <w:rPr>
                <w:rFonts w:ascii="仿宋_GB2312" w:eastAsia="仿宋_GB2312" w:hint="eastAsia"/>
                <w:kern w:val="0"/>
                <w:szCs w:val="21"/>
              </w:rPr>
              <w:t>（万元）</w:t>
            </w:r>
          </w:p>
        </w:tc>
        <w:tc>
          <w:tcPr>
            <w:tcW w:w="7681" w:type="dxa"/>
            <w:gridSpan w:val="5"/>
            <w:vAlign w:val="center"/>
          </w:tcPr>
          <w:p w:rsidR="00953150" w:rsidRDefault="00AE7A90">
            <w:pPr>
              <w:widowControl/>
              <w:jc w:val="left"/>
              <w:rPr>
                <w:rFonts w:ascii="仿宋_GB2312" w:eastAsia="仿宋_GB2312"/>
                <w:kern w:val="0"/>
                <w:szCs w:val="21"/>
              </w:rPr>
            </w:pPr>
            <w:r>
              <w:rPr>
                <w:rFonts w:ascii="仿宋_GB2312" w:eastAsia="仿宋_GB2312" w:hint="eastAsia"/>
                <w:kern w:val="0"/>
                <w:szCs w:val="21"/>
              </w:rPr>
              <w:t>资金总额：</w:t>
            </w:r>
            <w:r>
              <w:rPr>
                <w:rFonts w:ascii="仿宋_GB2312" w:eastAsia="仿宋_GB2312" w:hint="eastAsia"/>
                <w:kern w:val="0"/>
                <w:szCs w:val="21"/>
              </w:rPr>
              <w:t>393.23</w:t>
            </w:r>
          </w:p>
        </w:tc>
      </w:tr>
      <w:tr w:rsidR="00953150">
        <w:trPr>
          <w:trHeight w:val="340"/>
          <w:jc w:val="center"/>
        </w:trPr>
        <w:tc>
          <w:tcPr>
            <w:tcW w:w="1761" w:type="dxa"/>
            <w:vMerge/>
            <w:vAlign w:val="center"/>
          </w:tcPr>
          <w:p w:rsidR="00953150" w:rsidRDefault="00953150">
            <w:pPr>
              <w:widowControl/>
              <w:jc w:val="left"/>
              <w:rPr>
                <w:rFonts w:ascii="仿宋_GB2312" w:eastAsia="仿宋_GB2312"/>
                <w:kern w:val="0"/>
                <w:szCs w:val="21"/>
              </w:rPr>
            </w:pPr>
          </w:p>
        </w:tc>
        <w:tc>
          <w:tcPr>
            <w:tcW w:w="3940" w:type="dxa"/>
            <w:gridSpan w:val="3"/>
            <w:vAlign w:val="center"/>
          </w:tcPr>
          <w:p w:rsidR="00953150" w:rsidRDefault="00AE7A90">
            <w:pPr>
              <w:widowControl/>
              <w:jc w:val="left"/>
              <w:rPr>
                <w:rFonts w:ascii="仿宋_GB2312" w:eastAsia="仿宋_GB2312"/>
                <w:kern w:val="0"/>
                <w:szCs w:val="21"/>
              </w:rPr>
            </w:pPr>
            <w:r>
              <w:rPr>
                <w:rFonts w:ascii="仿宋_GB2312" w:eastAsia="仿宋_GB2312" w:hint="eastAsia"/>
                <w:kern w:val="0"/>
                <w:szCs w:val="21"/>
              </w:rPr>
              <w:t>按收入性质分：</w:t>
            </w:r>
          </w:p>
        </w:tc>
        <w:tc>
          <w:tcPr>
            <w:tcW w:w="3741" w:type="dxa"/>
            <w:gridSpan w:val="2"/>
            <w:vAlign w:val="center"/>
          </w:tcPr>
          <w:p w:rsidR="00953150" w:rsidRDefault="00AE7A90">
            <w:pPr>
              <w:widowControl/>
              <w:jc w:val="left"/>
              <w:rPr>
                <w:rFonts w:ascii="仿宋_GB2312" w:eastAsia="仿宋_GB2312"/>
                <w:kern w:val="0"/>
                <w:szCs w:val="21"/>
              </w:rPr>
            </w:pPr>
            <w:r>
              <w:rPr>
                <w:rFonts w:ascii="仿宋_GB2312" w:eastAsia="仿宋_GB2312" w:hint="eastAsia"/>
                <w:kern w:val="0"/>
                <w:szCs w:val="21"/>
              </w:rPr>
              <w:t>按支出性质分：</w:t>
            </w:r>
          </w:p>
        </w:tc>
      </w:tr>
      <w:tr w:rsidR="00953150">
        <w:trPr>
          <w:trHeight w:val="340"/>
          <w:jc w:val="center"/>
        </w:trPr>
        <w:tc>
          <w:tcPr>
            <w:tcW w:w="1761" w:type="dxa"/>
            <w:vMerge/>
            <w:vAlign w:val="center"/>
          </w:tcPr>
          <w:p w:rsidR="00953150" w:rsidRDefault="00953150">
            <w:pPr>
              <w:widowControl/>
              <w:jc w:val="left"/>
              <w:rPr>
                <w:rFonts w:ascii="仿宋_GB2312" w:eastAsia="仿宋_GB2312"/>
                <w:kern w:val="0"/>
                <w:szCs w:val="21"/>
              </w:rPr>
            </w:pPr>
          </w:p>
        </w:tc>
        <w:tc>
          <w:tcPr>
            <w:tcW w:w="3940" w:type="dxa"/>
            <w:gridSpan w:val="3"/>
            <w:vAlign w:val="center"/>
          </w:tcPr>
          <w:p w:rsidR="00953150" w:rsidRDefault="00AE7A90">
            <w:pPr>
              <w:widowControl/>
              <w:jc w:val="left"/>
              <w:rPr>
                <w:rFonts w:ascii="仿宋_GB2312" w:eastAsia="仿宋_GB2312"/>
                <w:kern w:val="0"/>
                <w:szCs w:val="21"/>
              </w:rPr>
            </w:pPr>
            <w:r>
              <w:rPr>
                <w:rFonts w:ascii="仿宋_GB2312" w:eastAsia="仿宋_GB2312" w:hint="eastAsia"/>
                <w:kern w:val="0"/>
                <w:szCs w:val="21"/>
              </w:rPr>
              <w:t>其中：</w:t>
            </w:r>
            <w:r>
              <w:rPr>
                <w:rFonts w:ascii="仿宋_GB2312" w:eastAsia="仿宋_GB2312" w:hint="eastAsia"/>
                <w:kern w:val="0"/>
                <w:szCs w:val="21"/>
              </w:rPr>
              <w:t xml:space="preserve">  </w:t>
            </w:r>
            <w:r>
              <w:rPr>
                <w:rFonts w:ascii="仿宋_GB2312" w:eastAsia="仿宋_GB2312" w:hint="eastAsia"/>
                <w:kern w:val="0"/>
                <w:szCs w:val="21"/>
              </w:rPr>
              <w:t>一般公共预算：</w:t>
            </w:r>
            <w:r>
              <w:rPr>
                <w:rFonts w:ascii="仿宋_GB2312" w:eastAsia="仿宋_GB2312" w:hint="eastAsia"/>
                <w:kern w:val="0"/>
                <w:szCs w:val="21"/>
              </w:rPr>
              <w:t>393.23</w:t>
            </w:r>
          </w:p>
        </w:tc>
        <w:tc>
          <w:tcPr>
            <w:tcW w:w="3741" w:type="dxa"/>
            <w:gridSpan w:val="2"/>
            <w:vAlign w:val="center"/>
          </w:tcPr>
          <w:p w:rsidR="00953150" w:rsidRDefault="00AE7A90">
            <w:pPr>
              <w:widowControl/>
              <w:jc w:val="left"/>
              <w:rPr>
                <w:rFonts w:ascii="仿宋_GB2312" w:eastAsia="仿宋_GB2312"/>
                <w:kern w:val="0"/>
                <w:szCs w:val="21"/>
              </w:rPr>
            </w:pPr>
            <w:r>
              <w:rPr>
                <w:rFonts w:ascii="仿宋_GB2312" w:eastAsia="仿宋_GB2312" w:hint="eastAsia"/>
                <w:kern w:val="0"/>
                <w:szCs w:val="21"/>
              </w:rPr>
              <w:t>其中：</w:t>
            </w:r>
            <w:r>
              <w:rPr>
                <w:rFonts w:ascii="仿宋_GB2312" w:eastAsia="仿宋_GB2312" w:hint="eastAsia"/>
                <w:kern w:val="0"/>
                <w:szCs w:val="21"/>
              </w:rPr>
              <w:t xml:space="preserve"> </w:t>
            </w:r>
            <w:r>
              <w:rPr>
                <w:rFonts w:ascii="仿宋_GB2312" w:eastAsia="仿宋_GB2312" w:hint="eastAsia"/>
                <w:kern w:val="0"/>
                <w:szCs w:val="21"/>
              </w:rPr>
              <w:t>基本支出：</w:t>
            </w:r>
            <w:r>
              <w:rPr>
                <w:rFonts w:ascii="仿宋_GB2312" w:eastAsia="仿宋_GB2312" w:hint="eastAsia"/>
                <w:kern w:val="0"/>
                <w:szCs w:val="21"/>
              </w:rPr>
              <w:t>223.23</w:t>
            </w:r>
          </w:p>
        </w:tc>
      </w:tr>
      <w:tr w:rsidR="00953150">
        <w:trPr>
          <w:trHeight w:val="340"/>
          <w:jc w:val="center"/>
        </w:trPr>
        <w:tc>
          <w:tcPr>
            <w:tcW w:w="1761" w:type="dxa"/>
            <w:vMerge/>
            <w:vAlign w:val="center"/>
          </w:tcPr>
          <w:p w:rsidR="00953150" w:rsidRDefault="00953150">
            <w:pPr>
              <w:widowControl/>
              <w:jc w:val="left"/>
              <w:rPr>
                <w:rFonts w:ascii="仿宋_GB2312" w:eastAsia="仿宋_GB2312"/>
                <w:kern w:val="0"/>
                <w:szCs w:val="21"/>
              </w:rPr>
            </w:pPr>
          </w:p>
        </w:tc>
        <w:tc>
          <w:tcPr>
            <w:tcW w:w="3940" w:type="dxa"/>
            <w:gridSpan w:val="3"/>
            <w:vAlign w:val="center"/>
          </w:tcPr>
          <w:p w:rsidR="00953150" w:rsidRDefault="00AE7A90">
            <w:pPr>
              <w:widowControl/>
              <w:jc w:val="left"/>
              <w:rPr>
                <w:rFonts w:ascii="仿宋_GB2312" w:eastAsia="仿宋_GB2312"/>
                <w:kern w:val="0"/>
                <w:szCs w:val="21"/>
              </w:rPr>
            </w:pPr>
            <w:r>
              <w:rPr>
                <w:rFonts w:ascii="仿宋_GB2312" w:eastAsia="仿宋_GB2312" w:hint="eastAsia"/>
                <w:kern w:val="0"/>
                <w:szCs w:val="21"/>
              </w:rPr>
              <w:t xml:space="preserve">       </w:t>
            </w:r>
            <w:r>
              <w:rPr>
                <w:rFonts w:ascii="仿宋_GB2312" w:eastAsia="仿宋_GB2312" w:hint="eastAsia"/>
                <w:kern w:val="0"/>
                <w:szCs w:val="21"/>
              </w:rPr>
              <w:t>政府性基金拨款：</w:t>
            </w:r>
          </w:p>
        </w:tc>
        <w:tc>
          <w:tcPr>
            <w:tcW w:w="3741" w:type="dxa"/>
            <w:gridSpan w:val="2"/>
            <w:vAlign w:val="center"/>
          </w:tcPr>
          <w:p w:rsidR="00953150" w:rsidRDefault="00AE7A90">
            <w:pPr>
              <w:widowControl/>
              <w:jc w:val="left"/>
              <w:rPr>
                <w:rFonts w:ascii="仿宋_GB2312" w:eastAsia="仿宋_GB2312"/>
                <w:kern w:val="0"/>
                <w:szCs w:val="21"/>
              </w:rPr>
            </w:pPr>
            <w:r>
              <w:rPr>
                <w:rFonts w:ascii="仿宋_GB2312" w:eastAsia="仿宋_GB2312" w:hint="eastAsia"/>
                <w:kern w:val="0"/>
                <w:szCs w:val="21"/>
              </w:rPr>
              <w:t xml:space="preserve">       </w:t>
            </w:r>
            <w:r>
              <w:rPr>
                <w:rFonts w:ascii="仿宋_GB2312" w:eastAsia="仿宋_GB2312" w:hint="eastAsia"/>
                <w:kern w:val="0"/>
                <w:szCs w:val="21"/>
              </w:rPr>
              <w:t>项目支出：</w:t>
            </w:r>
            <w:r>
              <w:rPr>
                <w:rFonts w:ascii="仿宋_GB2312" w:eastAsia="仿宋_GB2312" w:hint="eastAsia"/>
                <w:kern w:val="0"/>
                <w:szCs w:val="21"/>
              </w:rPr>
              <w:t>170</w:t>
            </w:r>
          </w:p>
        </w:tc>
      </w:tr>
      <w:tr w:rsidR="00953150">
        <w:trPr>
          <w:trHeight w:val="340"/>
          <w:jc w:val="center"/>
        </w:trPr>
        <w:tc>
          <w:tcPr>
            <w:tcW w:w="1761" w:type="dxa"/>
            <w:vMerge/>
            <w:vAlign w:val="center"/>
          </w:tcPr>
          <w:p w:rsidR="00953150" w:rsidRDefault="00953150">
            <w:pPr>
              <w:widowControl/>
              <w:jc w:val="left"/>
              <w:rPr>
                <w:rFonts w:ascii="仿宋_GB2312" w:eastAsia="仿宋_GB2312"/>
                <w:kern w:val="0"/>
                <w:szCs w:val="21"/>
              </w:rPr>
            </w:pPr>
          </w:p>
        </w:tc>
        <w:tc>
          <w:tcPr>
            <w:tcW w:w="3940" w:type="dxa"/>
            <w:gridSpan w:val="3"/>
            <w:vAlign w:val="center"/>
          </w:tcPr>
          <w:p w:rsidR="00953150" w:rsidRDefault="00AE7A90">
            <w:pPr>
              <w:widowControl/>
              <w:jc w:val="left"/>
              <w:rPr>
                <w:rFonts w:ascii="仿宋_GB2312" w:eastAsia="仿宋_GB2312"/>
                <w:kern w:val="0"/>
                <w:szCs w:val="21"/>
              </w:rPr>
            </w:pPr>
            <w:r>
              <w:rPr>
                <w:rFonts w:ascii="仿宋_GB2312" w:eastAsia="仿宋_GB2312" w:hint="eastAsia"/>
                <w:kern w:val="0"/>
                <w:szCs w:val="21"/>
              </w:rPr>
              <w:t>纳入专户管理的非税收入拨款：</w:t>
            </w:r>
          </w:p>
        </w:tc>
        <w:tc>
          <w:tcPr>
            <w:tcW w:w="3741" w:type="dxa"/>
            <w:gridSpan w:val="2"/>
            <w:vAlign w:val="center"/>
          </w:tcPr>
          <w:p w:rsidR="00953150" w:rsidRDefault="00AE7A90">
            <w:pPr>
              <w:widowControl/>
              <w:jc w:val="left"/>
              <w:rPr>
                <w:rFonts w:ascii="仿宋_GB2312" w:eastAsia="仿宋_GB2312"/>
                <w:kern w:val="0"/>
                <w:szCs w:val="21"/>
              </w:rPr>
            </w:pPr>
            <w:r>
              <w:rPr>
                <w:rFonts w:ascii="仿宋_GB2312" w:eastAsia="仿宋_GB2312" w:hint="eastAsia"/>
                <w:kern w:val="0"/>
                <w:szCs w:val="21"/>
              </w:rPr>
              <w:t xml:space="preserve">       </w:t>
            </w:r>
          </w:p>
        </w:tc>
      </w:tr>
      <w:tr w:rsidR="00953150">
        <w:trPr>
          <w:trHeight w:val="340"/>
          <w:jc w:val="center"/>
        </w:trPr>
        <w:tc>
          <w:tcPr>
            <w:tcW w:w="1761" w:type="dxa"/>
            <w:vMerge/>
            <w:vAlign w:val="center"/>
          </w:tcPr>
          <w:p w:rsidR="00953150" w:rsidRDefault="00953150">
            <w:pPr>
              <w:widowControl/>
              <w:jc w:val="left"/>
              <w:rPr>
                <w:rFonts w:ascii="仿宋_GB2312" w:eastAsia="仿宋_GB2312"/>
                <w:kern w:val="0"/>
                <w:szCs w:val="21"/>
              </w:rPr>
            </w:pPr>
          </w:p>
        </w:tc>
        <w:tc>
          <w:tcPr>
            <w:tcW w:w="3940" w:type="dxa"/>
            <w:gridSpan w:val="3"/>
            <w:vAlign w:val="center"/>
          </w:tcPr>
          <w:p w:rsidR="00953150" w:rsidRDefault="00AE7A90">
            <w:pPr>
              <w:widowControl/>
              <w:jc w:val="left"/>
              <w:rPr>
                <w:rFonts w:ascii="仿宋_GB2312" w:eastAsia="仿宋_GB2312"/>
                <w:kern w:val="0"/>
                <w:szCs w:val="21"/>
              </w:rPr>
            </w:pPr>
            <w:r>
              <w:rPr>
                <w:rFonts w:ascii="仿宋_GB2312" w:eastAsia="仿宋_GB2312" w:hint="eastAsia"/>
                <w:kern w:val="0"/>
                <w:szCs w:val="21"/>
              </w:rPr>
              <w:t xml:space="preserve">             </w:t>
            </w:r>
            <w:r>
              <w:rPr>
                <w:rFonts w:ascii="仿宋_GB2312" w:eastAsia="仿宋_GB2312" w:hint="eastAsia"/>
                <w:kern w:val="0"/>
                <w:szCs w:val="21"/>
              </w:rPr>
              <w:t>其他资金：</w:t>
            </w:r>
          </w:p>
        </w:tc>
        <w:tc>
          <w:tcPr>
            <w:tcW w:w="3741" w:type="dxa"/>
            <w:gridSpan w:val="2"/>
            <w:vAlign w:val="center"/>
          </w:tcPr>
          <w:p w:rsidR="00953150" w:rsidRDefault="00953150">
            <w:pPr>
              <w:widowControl/>
              <w:jc w:val="left"/>
              <w:rPr>
                <w:rFonts w:ascii="仿宋_GB2312" w:eastAsia="仿宋_GB2312"/>
                <w:kern w:val="0"/>
                <w:szCs w:val="21"/>
              </w:rPr>
            </w:pPr>
          </w:p>
        </w:tc>
      </w:tr>
      <w:tr w:rsidR="00953150">
        <w:trPr>
          <w:trHeight w:val="945"/>
          <w:jc w:val="center"/>
        </w:trPr>
        <w:tc>
          <w:tcPr>
            <w:tcW w:w="1761" w:type="dxa"/>
            <w:vAlign w:val="center"/>
          </w:tcPr>
          <w:p w:rsidR="00953150" w:rsidRDefault="00AE7A90">
            <w:pPr>
              <w:widowControl/>
              <w:jc w:val="center"/>
              <w:rPr>
                <w:rFonts w:ascii="仿宋_GB2312" w:eastAsia="仿宋_GB2312"/>
                <w:kern w:val="0"/>
                <w:szCs w:val="21"/>
              </w:rPr>
            </w:pPr>
            <w:r>
              <w:rPr>
                <w:rFonts w:ascii="仿宋_GB2312" w:eastAsia="仿宋_GB2312" w:hint="eastAsia"/>
                <w:kern w:val="0"/>
                <w:szCs w:val="21"/>
              </w:rPr>
              <w:t>部门职能</w:t>
            </w:r>
          </w:p>
          <w:p w:rsidR="00953150" w:rsidRDefault="00AE7A90">
            <w:pPr>
              <w:widowControl/>
              <w:jc w:val="center"/>
              <w:rPr>
                <w:rFonts w:ascii="仿宋_GB2312" w:eastAsia="仿宋_GB2312"/>
                <w:kern w:val="0"/>
                <w:szCs w:val="21"/>
              </w:rPr>
            </w:pPr>
            <w:r>
              <w:rPr>
                <w:rFonts w:ascii="仿宋_GB2312" w:eastAsia="仿宋_GB2312" w:hint="eastAsia"/>
                <w:kern w:val="0"/>
                <w:szCs w:val="21"/>
              </w:rPr>
              <w:t>职责概述</w:t>
            </w:r>
          </w:p>
        </w:tc>
        <w:tc>
          <w:tcPr>
            <w:tcW w:w="7681" w:type="dxa"/>
            <w:gridSpan w:val="5"/>
            <w:vAlign w:val="center"/>
          </w:tcPr>
          <w:p w:rsidR="00953150" w:rsidRDefault="00AE7A90">
            <w:pPr>
              <w:widowControl/>
              <w:jc w:val="left"/>
              <w:rPr>
                <w:rFonts w:ascii="仿宋_GB2312" w:eastAsia="仿宋_GB2312"/>
                <w:kern w:val="0"/>
                <w:szCs w:val="21"/>
              </w:rPr>
            </w:pPr>
            <w:r>
              <w:rPr>
                <w:rFonts w:ascii="仿宋_GB2312" w:eastAsia="仿宋_GB2312" w:hint="eastAsia"/>
                <w:kern w:val="0"/>
                <w:szCs w:val="21"/>
              </w:rPr>
              <w:t>负责全市民族宗教工作。</w:t>
            </w:r>
            <w:r>
              <w:rPr>
                <w:rFonts w:ascii="仿宋_GB2312" w:eastAsia="仿宋_GB2312" w:hint="eastAsia"/>
                <w:kern w:val="0"/>
                <w:szCs w:val="21"/>
              </w:rPr>
              <w:t>1.</w:t>
            </w:r>
            <w:r>
              <w:rPr>
                <w:rFonts w:ascii="仿宋_GB2312" w:eastAsia="仿宋_GB2312" w:hint="eastAsia"/>
                <w:kern w:val="0"/>
                <w:szCs w:val="21"/>
              </w:rPr>
              <w:t>民族工作。贯彻执行党和国家关于民族工作的方针、政策；协调、指导民族区域自治法的贯彻落实；指导民族自治地方及民族乡逢</w:t>
            </w:r>
            <w:r>
              <w:rPr>
                <w:rFonts w:ascii="仿宋_GB2312" w:eastAsia="仿宋_GB2312" w:hint="eastAsia"/>
                <w:kern w:val="0"/>
                <w:szCs w:val="21"/>
              </w:rPr>
              <w:t>10</w:t>
            </w:r>
            <w:r>
              <w:rPr>
                <w:rFonts w:ascii="仿宋_GB2312" w:eastAsia="仿宋_GB2312" w:hint="eastAsia"/>
                <w:kern w:val="0"/>
                <w:szCs w:val="21"/>
              </w:rPr>
              <w:t>周年庆典活动，</w:t>
            </w:r>
            <w:r>
              <w:rPr>
                <w:rFonts w:ascii="仿宋_GB2312" w:eastAsia="仿宋_GB2312" w:hint="eastAsia"/>
                <w:kern w:val="0"/>
                <w:szCs w:val="21"/>
              </w:rPr>
              <w:t xml:space="preserve"> </w:t>
            </w:r>
            <w:r>
              <w:rPr>
                <w:rFonts w:ascii="仿宋_GB2312" w:eastAsia="仿宋_GB2312" w:hint="eastAsia"/>
                <w:kern w:val="0"/>
                <w:szCs w:val="21"/>
              </w:rPr>
              <w:t>组织和承办全市民族团结进步表彰活动；协调处理民族关系重大事项，维护民族团结和社会稳定；负责“两种考生资格”审核、民族成分更改、清真食品生产经营许可证颁发、民贸民品企业贴息贷款资格审查、全市少数民族专项资金的申报和管理；指导少数民族语言文字的翻译、出版和民族古籍的搜集、整理、出版；协调、配合相关部门做好少数民族干部的培养教育和推荐使用工作及处理其他相关</w:t>
            </w:r>
            <w:r>
              <w:rPr>
                <w:rFonts w:ascii="仿宋_GB2312" w:eastAsia="仿宋_GB2312" w:hint="eastAsia"/>
                <w:kern w:val="0"/>
                <w:szCs w:val="21"/>
              </w:rPr>
              <w:t>事项；研究民族问题，组织调研，提出政策建议。</w:t>
            </w:r>
            <w:r>
              <w:rPr>
                <w:rFonts w:ascii="仿宋_GB2312" w:eastAsia="仿宋_GB2312" w:hint="eastAsia"/>
                <w:kern w:val="0"/>
                <w:szCs w:val="21"/>
              </w:rPr>
              <w:t>2.</w:t>
            </w:r>
            <w:r>
              <w:rPr>
                <w:rFonts w:ascii="仿宋_GB2312" w:eastAsia="仿宋_GB2312" w:hint="eastAsia"/>
                <w:kern w:val="0"/>
                <w:szCs w:val="21"/>
              </w:rPr>
              <w:t>宗教工作。负责有关宗教方面的政策、法律和法规的组织实施、督促检查、宣传教育，行</w:t>
            </w:r>
            <w:r>
              <w:rPr>
                <w:rFonts w:ascii="仿宋_GB2312" w:eastAsia="仿宋_GB2312" w:hint="eastAsia"/>
                <w:kern w:val="0"/>
                <w:szCs w:val="21"/>
              </w:rPr>
              <w:t>使</w:t>
            </w:r>
            <w:r>
              <w:rPr>
                <w:rFonts w:ascii="仿宋_GB2312" w:eastAsia="仿宋_GB2312" w:hint="eastAsia"/>
                <w:kern w:val="0"/>
                <w:szCs w:val="21"/>
              </w:rPr>
              <w:t>宗教行政执法职能；依法管理宗教事务，保护公民宗教信仰自由的权利和正常的宗教活动开展，维护宗教界合法权益，促进宗教和谐；指导宗教</w:t>
            </w:r>
            <w:r>
              <w:rPr>
                <w:rFonts w:ascii="仿宋_GB2312" w:eastAsia="仿宋_GB2312" w:hint="eastAsia"/>
                <w:kern w:val="0"/>
                <w:szCs w:val="21"/>
              </w:rPr>
              <w:t>活动场所</w:t>
            </w:r>
            <w:r>
              <w:rPr>
                <w:rFonts w:ascii="仿宋_GB2312" w:eastAsia="仿宋_GB2312" w:hint="eastAsia"/>
                <w:kern w:val="0"/>
                <w:szCs w:val="21"/>
              </w:rPr>
              <w:t>依法依规开展活动和宗教团体加强自身建设，维护祖国统一和民族团结；指导县市区宗教工作部门依法管理宗教事务，处理宗教领域重大事件，防止利用宗教进行非法、违法活动，抵御宗教渗透；负责全市民间信仰活动场所登记、管理和宗教工作队伍及有关人员的培训；指导宗教界搞</w:t>
            </w:r>
            <w:r>
              <w:rPr>
                <w:rFonts w:ascii="仿宋_GB2312" w:eastAsia="仿宋_GB2312" w:hint="eastAsia"/>
                <w:kern w:val="0"/>
                <w:szCs w:val="21"/>
              </w:rPr>
              <w:t>好对外交往。</w:t>
            </w:r>
          </w:p>
        </w:tc>
      </w:tr>
      <w:tr w:rsidR="00953150">
        <w:trPr>
          <w:trHeight w:val="1012"/>
          <w:jc w:val="center"/>
        </w:trPr>
        <w:tc>
          <w:tcPr>
            <w:tcW w:w="1761" w:type="dxa"/>
            <w:vAlign w:val="center"/>
          </w:tcPr>
          <w:p w:rsidR="00953150" w:rsidRDefault="00AE7A90">
            <w:pPr>
              <w:widowControl/>
              <w:jc w:val="center"/>
              <w:rPr>
                <w:rFonts w:ascii="仿宋_GB2312" w:eastAsia="仿宋_GB2312"/>
                <w:kern w:val="0"/>
                <w:szCs w:val="21"/>
              </w:rPr>
            </w:pPr>
            <w:r>
              <w:rPr>
                <w:rFonts w:ascii="仿宋_GB2312" w:eastAsia="仿宋_GB2312" w:hint="eastAsia"/>
                <w:kern w:val="0"/>
                <w:szCs w:val="21"/>
              </w:rPr>
              <w:t>整体绩效目标</w:t>
            </w:r>
          </w:p>
        </w:tc>
        <w:tc>
          <w:tcPr>
            <w:tcW w:w="7681" w:type="dxa"/>
            <w:gridSpan w:val="5"/>
            <w:vAlign w:val="center"/>
          </w:tcPr>
          <w:p w:rsidR="00953150" w:rsidRDefault="00AE7A90">
            <w:pPr>
              <w:widowControl/>
              <w:jc w:val="left"/>
              <w:rPr>
                <w:rFonts w:ascii="仿宋_GB2312" w:eastAsia="仿宋_GB2312"/>
                <w:kern w:val="0"/>
                <w:szCs w:val="21"/>
              </w:rPr>
            </w:pPr>
            <w:r>
              <w:rPr>
                <w:rFonts w:ascii="仿宋_GB2312" w:eastAsia="仿宋_GB2312" w:hint="eastAsia"/>
                <w:kern w:val="0"/>
                <w:szCs w:val="21"/>
              </w:rPr>
              <w:t>目标</w:t>
            </w:r>
            <w:r>
              <w:rPr>
                <w:rFonts w:ascii="仿宋_GB2312" w:eastAsia="仿宋_GB2312" w:hint="eastAsia"/>
                <w:kern w:val="0"/>
                <w:szCs w:val="21"/>
              </w:rPr>
              <w:t>1</w:t>
            </w:r>
            <w:r>
              <w:rPr>
                <w:rFonts w:ascii="仿宋_GB2312" w:eastAsia="仿宋_GB2312" w:hint="eastAsia"/>
                <w:kern w:val="0"/>
                <w:szCs w:val="21"/>
              </w:rPr>
              <w:t>：用好少数民族散居发展资金，为民族地区经济</w:t>
            </w:r>
            <w:r>
              <w:rPr>
                <w:rFonts w:ascii="仿宋_GB2312" w:eastAsia="仿宋_GB2312" w:hint="eastAsia"/>
                <w:kern w:val="0"/>
                <w:szCs w:val="21"/>
              </w:rPr>
              <w:t>社会</w:t>
            </w:r>
            <w:r>
              <w:rPr>
                <w:rFonts w:ascii="仿宋_GB2312" w:eastAsia="仿宋_GB2312" w:hint="eastAsia"/>
                <w:kern w:val="0"/>
                <w:szCs w:val="21"/>
              </w:rPr>
              <w:t>发展服务。</w:t>
            </w:r>
          </w:p>
          <w:p w:rsidR="00953150" w:rsidRDefault="00AE7A90">
            <w:pPr>
              <w:widowControl/>
              <w:jc w:val="left"/>
              <w:rPr>
                <w:rFonts w:ascii="仿宋_GB2312" w:eastAsia="仿宋_GB2312"/>
                <w:kern w:val="0"/>
                <w:szCs w:val="21"/>
              </w:rPr>
            </w:pPr>
            <w:r>
              <w:rPr>
                <w:rFonts w:ascii="仿宋_GB2312" w:eastAsia="仿宋_GB2312" w:hint="eastAsia"/>
                <w:kern w:val="0"/>
                <w:szCs w:val="21"/>
              </w:rPr>
              <w:t>目标</w:t>
            </w:r>
            <w:r>
              <w:rPr>
                <w:rFonts w:ascii="仿宋_GB2312" w:eastAsia="仿宋_GB2312" w:hint="eastAsia"/>
                <w:kern w:val="0"/>
                <w:szCs w:val="21"/>
              </w:rPr>
              <w:t>2</w:t>
            </w:r>
            <w:r>
              <w:rPr>
                <w:rFonts w:ascii="仿宋_GB2312" w:eastAsia="仿宋_GB2312" w:hint="eastAsia"/>
                <w:kern w:val="0"/>
                <w:szCs w:val="21"/>
              </w:rPr>
              <w:t>：加强城市民族工作管理，积极协调处理民族关系重大事项。</w:t>
            </w:r>
          </w:p>
          <w:p w:rsidR="00953150" w:rsidRDefault="00AE7A90">
            <w:pPr>
              <w:widowControl/>
              <w:jc w:val="left"/>
              <w:rPr>
                <w:rFonts w:ascii="仿宋_GB2312" w:eastAsia="仿宋_GB2312"/>
                <w:kern w:val="0"/>
                <w:szCs w:val="21"/>
              </w:rPr>
            </w:pPr>
            <w:r>
              <w:rPr>
                <w:rFonts w:ascii="仿宋_GB2312" w:eastAsia="仿宋_GB2312" w:hint="eastAsia"/>
                <w:kern w:val="0"/>
                <w:szCs w:val="21"/>
              </w:rPr>
              <w:t>目标</w:t>
            </w:r>
            <w:r>
              <w:rPr>
                <w:rFonts w:ascii="仿宋_GB2312" w:eastAsia="仿宋_GB2312" w:hint="eastAsia"/>
                <w:kern w:val="0"/>
                <w:szCs w:val="21"/>
              </w:rPr>
              <w:t>3</w:t>
            </w:r>
            <w:r>
              <w:rPr>
                <w:rFonts w:ascii="仿宋_GB2312" w:eastAsia="仿宋_GB2312" w:hint="eastAsia"/>
                <w:kern w:val="0"/>
                <w:szCs w:val="21"/>
              </w:rPr>
              <w:t>：积极做好两种考生资格审核工作，争取零错误。</w:t>
            </w:r>
          </w:p>
          <w:p w:rsidR="00953150" w:rsidRDefault="00AE7A90">
            <w:pPr>
              <w:widowControl/>
              <w:jc w:val="left"/>
              <w:rPr>
                <w:rFonts w:ascii="仿宋_GB2312" w:eastAsia="仿宋_GB2312"/>
                <w:kern w:val="0"/>
                <w:szCs w:val="21"/>
              </w:rPr>
            </w:pPr>
            <w:r>
              <w:rPr>
                <w:rFonts w:ascii="仿宋_GB2312" w:eastAsia="仿宋_GB2312" w:hint="eastAsia"/>
                <w:kern w:val="0"/>
                <w:szCs w:val="21"/>
              </w:rPr>
              <w:t>目标</w:t>
            </w:r>
            <w:r>
              <w:rPr>
                <w:rFonts w:ascii="仿宋_GB2312" w:eastAsia="仿宋_GB2312" w:hint="eastAsia"/>
                <w:kern w:val="0"/>
                <w:szCs w:val="21"/>
              </w:rPr>
              <w:t>4</w:t>
            </w:r>
            <w:r>
              <w:rPr>
                <w:rFonts w:ascii="仿宋_GB2312" w:eastAsia="仿宋_GB2312" w:hint="eastAsia"/>
                <w:kern w:val="0"/>
                <w:szCs w:val="21"/>
              </w:rPr>
              <w:t>：强化示范创建，指导县市区开展好民族团结进步示范点创建活动。</w:t>
            </w:r>
          </w:p>
          <w:p w:rsidR="00953150" w:rsidRDefault="00AE7A90">
            <w:pPr>
              <w:widowControl/>
              <w:jc w:val="left"/>
              <w:rPr>
                <w:rFonts w:ascii="仿宋_GB2312" w:eastAsia="仿宋_GB2312"/>
                <w:kern w:val="0"/>
                <w:szCs w:val="21"/>
              </w:rPr>
            </w:pPr>
            <w:r>
              <w:rPr>
                <w:rFonts w:ascii="仿宋_GB2312" w:eastAsia="仿宋_GB2312" w:hint="eastAsia"/>
                <w:kern w:val="0"/>
                <w:szCs w:val="21"/>
              </w:rPr>
              <w:t>目标</w:t>
            </w:r>
            <w:r>
              <w:rPr>
                <w:rFonts w:ascii="仿宋_GB2312" w:eastAsia="仿宋_GB2312" w:hint="eastAsia"/>
                <w:kern w:val="0"/>
                <w:szCs w:val="21"/>
              </w:rPr>
              <w:t>5</w:t>
            </w:r>
            <w:r>
              <w:rPr>
                <w:rFonts w:ascii="仿宋_GB2312" w:eastAsia="仿宋_GB2312" w:hint="eastAsia"/>
                <w:kern w:val="0"/>
                <w:szCs w:val="21"/>
              </w:rPr>
              <w:t>：加强业务培训，全年开展</w:t>
            </w:r>
            <w:r>
              <w:rPr>
                <w:rFonts w:ascii="仿宋_GB2312" w:eastAsia="仿宋_GB2312" w:hint="eastAsia"/>
                <w:kern w:val="0"/>
                <w:szCs w:val="21"/>
              </w:rPr>
              <w:t>1</w:t>
            </w:r>
            <w:r>
              <w:rPr>
                <w:rFonts w:ascii="仿宋_GB2312" w:eastAsia="仿宋_GB2312" w:hint="eastAsia"/>
                <w:kern w:val="0"/>
                <w:szCs w:val="21"/>
              </w:rPr>
              <w:t>期民族地区实用农业技术培训，</w:t>
            </w:r>
            <w:r>
              <w:rPr>
                <w:rFonts w:ascii="仿宋_GB2312" w:eastAsia="仿宋_GB2312" w:hint="eastAsia"/>
                <w:kern w:val="0"/>
                <w:szCs w:val="21"/>
              </w:rPr>
              <w:t>1</w:t>
            </w:r>
            <w:r>
              <w:rPr>
                <w:rFonts w:ascii="仿宋_GB2312" w:eastAsia="仿宋_GB2312" w:hint="eastAsia"/>
                <w:kern w:val="0"/>
                <w:szCs w:val="21"/>
              </w:rPr>
              <w:t>期宗教业务知识培训，</w:t>
            </w:r>
            <w:r>
              <w:rPr>
                <w:rFonts w:ascii="仿宋_GB2312" w:eastAsia="仿宋_GB2312" w:hint="eastAsia"/>
                <w:kern w:val="0"/>
                <w:szCs w:val="21"/>
              </w:rPr>
              <w:t>1</w:t>
            </w:r>
            <w:r>
              <w:rPr>
                <w:rFonts w:ascii="仿宋_GB2312" w:eastAsia="仿宋_GB2312" w:hint="eastAsia"/>
                <w:kern w:val="0"/>
                <w:szCs w:val="21"/>
              </w:rPr>
              <w:t>期非遗文化传承培训。</w:t>
            </w:r>
          </w:p>
          <w:p w:rsidR="00953150" w:rsidRDefault="00AE7A90">
            <w:pPr>
              <w:widowControl/>
              <w:jc w:val="left"/>
              <w:rPr>
                <w:rFonts w:ascii="仿宋_GB2312" w:eastAsia="仿宋_GB2312"/>
                <w:kern w:val="0"/>
                <w:szCs w:val="21"/>
              </w:rPr>
            </w:pPr>
            <w:r>
              <w:rPr>
                <w:rFonts w:ascii="仿宋_GB2312" w:eastAsia="仿宋_GB2312" w:hint="eastAsia"/>
                <w:kern w:val="0"/>
                <w:szCs w:val="21"/>
              </w:rPr>
              <w:t>目标</w:t>
            </w:r>
            <w:r>
              <w:rPr>
                <w:rFonts w:ascii="仿宋_GB2312" w:eastAsia="仿宋_GB2312" w:hint="eastAsia"/>
                <w:kern w:val="0"/>
                <w:szCs w:val="21"/>
              </w:rPr>
              <w:t>6</w:t>
            </w:r>
            <w:r>
              <w:rPr>
                <w:rFonts w:ascii="仿宋_GB2312" w:eastAsia="仿宋_GB2312" w:hint="eastAsia"/>
                <w:kern w:val="0"/>
                <w:szCs w:val="21"/>
              </w:rPr>
              <w:t>：指导县市区及宗教组织依法依规开展活动，抵御宗教渗透，推进宗教法治化。</w:t>
            </w:r>
          </w:p>
          <w:p w:rsidR="00953150" w:rsidRDefault="00AE7A90">
            <w:pPr>
              <w:widowControl/>
              <w:jc w:val="left"/>
              <w:rPr>
                <w:rFonts w:ascii="仿宋_GB2312" w:eastAsia="仿宋_GB2312"/>
                <w:kern w:val="0"/>
                <w:szCs w:val="21"/>
              </w:rPr>
            </w:pPr>
            <w:r>
              <w:rPr>
                <w:rFonts w:ascii="仿宋_GB2312" w:eastAsia="仿宋_GB2312" w:hint="eastAsia"/>
                <w:kern w:val="0"/>
                <w:szCs w:val="21"/>
              </w:rPr>
              <w:t>目标</w:t>
            </w:r>
            <w:r>
              <w:rPr>
                <w:rFonts w:ascii="仿宋_GB2312" w:eastAsia="仿宋_GB2312" w:hint="eastAsia"/>
                <w:kern w:val="0"/>
                <w:szCs w:val="21"/>
              </w:rPr>
              <w:t>7</w:t>
            </w:r>
            <w:r>
              <w:rPr>
                <w:rFonts w:ascii="仿宋_GB2312" w:eastAsia="仿宋_GB2312" w:hint="eastAsia"/>
                <w:kern w:val="0"/>
                <w:szCs w:val="21"/>
              </w:rPr>
              <w:t>：推进“全省民族宗教工作先进单位”、“</w:t>
            </w:r>
            <w:r>
              <w:rPr>
                <w:rFonts w:ascii="仿宋_GB2312" w:eastAsia="仿宋_GB2312" w:hint="eastAsia"/>
                <w:kern w:val="0"/>
                <w:szCs w:val="21"/>
              </w:rPr>
              <w:t>省</w:t>
            </w:r>
            <w:r>
              <w:rPr>
                <w:rFonts w:ascii="仿宋_GB2312" w:eastAsia="仿宋_GB2312" w:hint="eastAsia"/>
                <w:kern w:val="0"/>
                <w:szCs w:val="21"/>
              </w:rPr>
              <w:t>级文明单位”、“市直单位年度绩效考核优秀单位”、“全市综治维稳工作先进单位”四个创建工作。</w:t>
            </w:r>
          </w:p>
          <w:p w:rsidR="00953150" w:rsidRDefault="00953150">
            <w:pPr>
              <w:widowControl/>
              <w:jc w:val="left"/>
              <w:rPr>
                <w:rFonts w:ascii="仿宋_GB2312" w:eastAsia="仿宋_GB2312"/>
                <w:kern w:val="0"/>
                <w:szCs w:val="21"/>
              </w:rPr>
            </w:pPr>
          </w:p>
        </w:tc>
      </w:tr>
      <w:tr w:rsidR="00953150">
        <w:trPr>
          <w:trHeight w:val="340"/>
          <w:jc w:val="center"/>
        </w:trPr>
        <w:tc>
          <w:tcPr>
            <w:tcW w:w="1761" w:type="dxa"/>
            <w:vMerge w:val="restart"/>
            <w:vAlign w:val="center"/>
          </w:tcPr>
          <w:p w:rsidR="00953150" w:rsidRDefault="00AE7A90">
            <w:pPr>
              <w:widowControl/>
              <w:jc w:val="center"/>
              <w:rPr>
                <w:rFonts w:ascii="仿宋_GB2312" w:eastAsia="仿宋_GB2312"/>
                <w:kern w:val="0"/>
                <w:szCs w:val="21"/>
              </w:rPr>
            </w:pPr>
            <w:bookmarkStart w:id="0" w:name="_GoBack"/>
            <w:r>
              <w:rPr>
                <w:rFonts w:ascii="仿宋_GB2312" w:eastAsia="仿宋_GB2312" w:hint="eastAsia"/>
                <w:kern w:val="0"/>
                <w:szCs w:val="21"/>
              </w:rPr>
              <w:t>部门整体支出</w:t>
            </w:r>
          </w:p>
          <w:p w:rsidR="00953150" w:rsidRDefault="00AE7A90">
            <w:pPr>
              <w:jc w:val="center"/>
              <w:rPr>
                <w:rFonts w:ascii="仿宋_GB2312" w:eastAsia="仿宋_GB2312"/>
                <w:kern w:val="0"/>
                <w:szCs w:val="21"/>
              </w:rPr>
            </w:pPr>
            <w:r>
              <w:rPr>
                <w:rFonts w:ascii="仿宋_GB2312" w:eastAsia="仿宋_GB2312" w:hint="eastAsia"/>
                <w:kern w:val="0"/>
                <w:szCs w:val="21"/>
              </w:rPr>
              <w:t>年度绩效指标</w:t>
            </w:r>
            <w:bookmarkEnd w:id="0"/>
          </w:p>
        </w:tc>
        <w:tc>
          <w:tcPr>
            <w:tcW w:w="1147" w:type="dxa"/>
            <w:vAlign w:val="center"/>
          </w:tcPr>
          <w:p w:rsidR="00953150" w:rsidRDefault="00AE7A90">
            <w:pPr>
              <w:widowControl/>
              <w:jc w:val="center"/>
              <w:rPr>
                <w:rFonts w:ascii="仿宋_GB2312" w:eastAsia="仿宋_GB2312"/>
                <w:kern w:val="0"/>
                <w:szCs w:val="21"/>
              </w:rPr>
            </w:pPr>
            <w:r>
              <w:rPr>
                <w:rFonts w:ascii="仿宋_GB2312" w:eastAsia="仿宋_GB2312" w:hint="eastAsia"/>
                <w:kern w:val="0"/>
                <w:szCs w:val="21"/>
              </w:rPr>
              <w:t>一级指标</w:t>
            </w:r>
          </w:p>
        </w:tc>
        <w:tc>
          <w:tcPr>
            <w:tcW w:w="1843" w:type="dxa"/>
            <w:vAlign w:val="center"/>
          </w:tcPr>
          <w:p w:rsidR="00953150" w:rsidRDefault="00AE7A90">
            <w:pPr>
              <w:widowControl/>
              <w:jc w:val="center"/>
              <w:rPr>
                <w:rFonts w:ascii="仿宋_GB2312" w:eastAsia="仿宋_GB2312"/>
                <w:kern w:val="0"/>
                <w:szCs w:val="21"/>
              </w:rPr>
            </w:pPr>
            <w:r>
              <w:rPr>
                <w:rFonts w:ascii="仿宋_GB2312" w:eastAsia="仿宋_GB2312" w:hint="eastAsia"/>
                <w:kern w:val="0"/>
                <w:szCs w:val="21"/>
              </w:rPr>
              <w:t>二级指标</w:t>
            </w:r>
          </w:p>
        </w:tc>
        <w:tc>
          <w:tcPr>
            <w:tcW w:w="2062" w:type="dxa"/>
            <w:gridSpan w:val="2"/>
            <w:vAlign w:val="center"/>
          </w:tcPr>
          <w:p w:rsidR="00953150" w:rsidRDefault="00AE7A90">
            <w:pPr>
              <w:widowControl/>
              <w:jc w:val="center"/>
              <w:rPr>
                <w:rFonts w:ascii="仿宋_GB2312" w:eastAsia="仿宋_GB2312"/>
                <w:kern w:val="0"/>
                <w:szCs w:val="21"/>
              </w:rPr>
            </w:pPr>
            <w:r>
              <w:rPr>
                <w:rFonts w:ascii="仿宋_GB2312" w:eastAsia="仿宋_GB2312" w:hint="eastAsia"/>
                <w:kern w:val="0"/>
                <w:szCs w:val="21"/>
              </w:rPr>
              <w:t>三级指标</w:t>
            </w:r>
          </w:p>
        </w:tc>
        <w:tc>
          <w:tcPr>
            <w:tcW w:w="2629" w:type="dxa"/>
            <w:vAlign w:val="center"/>
          </w:tcPr>
          <w:p w:rsidR="00953150" w:rsidRDefault="00AE7A90">
            <w:pPr>
              <w:widowControl/>
              <w:jc w:val="center"/>
              <w:rPr>
                <w:rFonts w:ascii="仿宋_GB2312" w:eastAsia="仿宋_GB2312"/>
                <w:kern w:val="0"/>
                <w:szCs w:val="21"/>
              </w:rPr>
            </w:pPr>
            <w:r>
              <w:rPr>
                <w:rFonts w:ascii="仿宋_GB2312" w:eastAsia="仿宋_GB2312" w:hint="eastAsia"/>
                <w:kern w:val="0"/>
                <w:szCs w:val="21"/>
              </w:rPr>
              <w:t>指标值及单位</w:t>
            </w:r>
          </w:p>
        </w:tc>
      </w:tr>
      <w:tr w:rsidR="00953150">
        <w:trPr>
          <w:trHeight w:val="340"/>
          <w:jc w:val="center"/>
        </w:trPr>
        <w:tc>
          <w:tcPr>
            <w:tcW w:w="1761" w:type="dxa"/>
            <w:vMerge/>
            <w:vAlign w:val="center"/>
          </w:tcPr>
          <w:p w:rsidR="00953150" w:rsidRDefault="00953150">
            <w:pPr>
              <w:widowControl/>
              <w:jc w:val="center"/>
              <w:rPr>
                <w:rFonts w:ascii="仿宋_GB2312" w:eastAsia="仿宋_GB2312"/>
                <w:kern w:val="0"/>
                <w:szCs w:val="21"/>
              </w:rPr>
            </w:pPr>
          </w:p>
        </w:tc>
        <w:tc>
          <w:tcPr>
            <w:tcW w:w="1147" w:type="dxa"/>
            <w:vMerge w:val="restart"/>
            <w:vAlign w:val="center"/>
          </w:tcPr>
          <w:p w:rsidR="00953150" w:rsidRDefault="00AE7A90">
            <w:pPr>
              <w:widowControl/>
              <w:jc w:val="center"/>
              <w:rPr>
                <w:rFonts w:ascii="仿宋_GB2312" w:eastAsia="仿宋_GB2312"/>
                <w:kern w:val="0"/>
                <w:szCs w:val="21"/>
              </w:rPr>
            </w:pPr>
            <w:r>
              <w:rPr>
                <w:rFonts w:ascii="仿宋_GB2312" w:eastAsia="仿宋_GB2312" w:hint="eastAsia"/>
                <w:kern w:val="0"/>
                <w:szCs w:val="21"/>
              </w:rPr>
              <w:t>产出指标</w:t>
            </w:r>
          </w:p>
        </w:tc>
        <w:tc>
          <w:tcPr>
            <w:tcW w:w="1843" w:type="dxa"/>
            <w:vAlign w:val="center"/>
          </w:tcPr>
          <w:p w:rsidR="00953150" w:rsidRDefault="00AE7A90">
            <w:pPr>
              <w:jc w:val="center"/>
              <w:rPr>
                <w:rFonts w:ascii="仿宋_GB2312" w:eastAsia="仿宋_GB2312"/>
                <w:kern w:val="0"/>
                <w:szCs w:val="21"/>
              </w:rPr>
            </w:pPr>
            <w:r>
              <w:rPr>
                <w:rFonts w:ascii="仿宋_GB2312" w:eastAsia="仿宋_GB2312" w:hint="eastAsia"/>
                <w:kern w:val="0"/>
                <w:szCs w:val="21"/>
              </w:rPr>
              <w:t>数量指标</w:t>
            </w:r>
          </w:p>
        </w:tc>
        <w:tc>
          <w:tcPr>
            <w:tcW w:w="2062" w:type="dxa"/>
            <w:gridSpan w:val="2"/>
            <w:vAlign w:val="center"/>
          </w:tcPr>
          <w:p w:rsidR="00953150" w:rsidRDefault="00AE7A90">
            <w:pPr>
              <w:jc w:val="center"/>
              <w:rPr>
                <w:rFonts w:ascii="仿宋_GB2312" w:eastAsia="仿宋_GB2312"/>
                <w:kern w:val="0"/>
                <w:szCs w:val="21"/>
              </w:rPr>
            </w:pPr>
            <w:r>
              <w:rPr>
                <w:rFonts w:ascii="仿宋_GB2312" w:eastAsia="仿宋_GB2312" w:hint="eastAsia"/>
                <w:kern w:val="0"/>
                <w:szCs w:val="21"/>
              </w:rPr>
              <w:t>举办民族地区农业技术培训班、少数民</w:t>
            </w:r>
            <w:r>
              <w:rPr>
                <w:rFonts w:ascii="仿宋_GB2312" w:eastAsia="仿宋_GB2312" w:hint="eastAsia"/>
                <w:kern w:val="0"/>
                <w:szCs w:val="21"/>
              </w:rPr>
              <w:lastRenderedPageBreak/>
              <w:t>族非遗传承培训班、宗教业务培训班</w:t>
            </w:r>
          </w:p>
        </w:tc>
        <w:tc>
          <w:tcPr>
            <w:tcW w:w="2629" w:type="dxa"/>
            <w:vAlign w:val="center"/>
          </w:tcPr>
          <w:p w:rsidR="00953150" w:rsidRDefault="00AE7A90">
            <w:pPr>
              <w:jc w:val="center"/>
              <w:rPr>
                <w:rFonts w:ascii="仿宋_GB2312" w:eastAsia="仿宋_GB2312"/>
                <w:kern w:val="0"/>
                <w:szCs w:val="21"/>
              </w:rPr>
            </w:pPr>
            <w:r>
              <w:rPr>
                <w:rFonts w:ascii="仿宋_GB2312" w:eastAsia="仿宋_GB2312" w:hint="eastAsia"/>
                <w:kern w:val="0"/>
                <w:szCs w:val="21"/>
              </w:rPr>
              <w:lastRenderedPageBreak/>
              <w:t>3</w:t>
            </w:r>
            <w:r>
              <w:rPr>
                <w:rFonts w:ascii="仿宋_GB2312" w:eastAsia="仿宋_GB2312" w:hint="eastAsia"/>
                <w:kern w:val="0"/>
                <w:szCs w:val="21"/>
              </w:rPr>
              <w:t>期</w:t>
            </w:r>
          </w:p>
        </w:tc>
      </w:tr>
      <w:tr w:rsidR="00953150">
        <w:trPr>
          <w:trHeight w:val="340"/>
          <w:jc w:val="center"/>
        </w:trPr>
        <w:tc>
          <w:tcPr>
            <w:tcW w:w="1761" w:type="dxa"/>
            <w:vMerge/>
            <w:vAlign w:val="center"/>
          </w:tcPr>
          <w:p w:rsidR="00953150" w:rsidRDefault="00953150">
            <w:pPr>
              <w:widowControl/>
              <w:jc w:val="center"/>
              <w:rPr>
                <w:rFonts w:ascii="仿宋_GB2312" w:eastAsia="仿宋_GB2312"/>
                <w:kern w:val="0"/>
                <w:szCs w:val="21"/>
              </w:rPr>
            </w:pPr>
          </w:p>
        </w:tc>
        <w:tc>
          <w:tcPr>
            <w:tcW w:w="1147" w:type="dxa"/>
            <w:vMerge/>
            <w:vAlign w:val="center"/>
          </w:tcPr>
          <w:p w:rsidR="00953150" w:rsidRDefault="00953150">
            <w:pPr>
              <w:widowControl/>
              <w:jc w:val="center"/>
              <w:rPr>
                <w:rFonts w:ascii="仿宋_GB2312" w:eastAsia="仿宋_GB2312"/>
                <w:kern w:val="0"/>
                <w:szCs w:val="21"/>
              </w:rPr>
            </w:pPr>
          </w:p>
        </w:tc>
        <w:tc>
          <w:tcPr>
            <w:tcW w:w="1843" w:type="dxa"/>
            <w:vAlign w:val="center"/>
          </w:tcPr>
          <w:p w:rsidR="00953150" w:rsidRDefault="00AE7A90">
            <w:pPr>
              <w:jc w:val="center"/>
              <w:rPr>
                <w:rFonts w:ascii="仿宋_GB2312" w:eastAsia="仿宋_GB2312"/>
                <w:kern w:val="0"/>
                <w:szCs w:val="21"/>
              </w:rPr>
            </w:pPr>
            <w:r>
              <w:rPr>
                <w:rFonts w:ascii="仿宋_GB2312" w:eastAsia="仿宋_GB2312" w:hint="eastAsia"/>
                <w:kern w:val="0"/>
                <w:szCs w:val="21"/>
              </w:rPr>
              <w:t>质量指标</w:t>
            </w:r>
          </w:p>
        </w:tc>
        <w:tc>
          <w:tcPr>
            <w:tcW w:w="2062" w:type="dxa"/>
            <w:gridSpan w:val="2"/>
            <w:vAlign w:val="center"/>
          </w:tcPr>
          <w:p w:rsidR="00953150" w:rsidRDefault="00AE7A90">
            <w:pPr>
              <w:jc w:val="center"/>
              <w:rPr>
                <w:rFonts w:ascii="仿宋_GB2312" w:eastAsia="仿宋_GB2312"/>
                <w:kern w:val="0"/>
                <w:szCs w:val="21"/>
              </w:rPr>
            </w:pPr>
            <w:r>
              <w:rPr>
                <w:rFonts w:ascii="仿宋_GB2312" w:eastAsia="仿宋_GB2312" w:hint="eastAsia"/>
                <w:kern w:val="0"/>
                <w:szCs w:val="21"/>
              </w:rPr>
              <w:t>民族宗教工作培训班通过率</w:t>
            </w:r>
          </w:p>
        </w:tc>
        <w:tc>
          <w:tcPr>
            <w:tcW w:w="2629" w:type="dxa"/>
            <w:vAlign w:val="center"/>
          </w:tcPr>
          <w:p w:rsidR="00953150" w:rsidRDefault="00AE7A90">
            <w:pPr>
              <w:jc w:val="center"/>
              <w:rPr>
                <w:rFonts w:ascii="仿宋_GB2312" w:eastAsia="仿宋_GB2312"/>
                <w:kern w:val="0"/>
                <w:szCs w:val="21"/>
              </w:rPr>
            </w:pPr>
            <w:r>
              <w:rPr>
                <w:rFonts w:ascii="仿宋_GB2312" w:eastAsia="仿宋_GB2312" w:hint="eastAsia"/>
                <w:kern w:val="0"/>
                <w:szCs w:val="21"/>
              </w:rPr>
              <w:t>&gt;90%</w:t>
            </w:r>
          </w:p>
        </w:tc>
      </w:tr>
      <w:tr w:rsidR="00953150">
        <w:trPr>
          <w:trHeight w:val="340"/>
          <w:jc w:val="center"/>
        </w:trPr>
        <w:tc>
          <w:tcPr>
            <w:tcW w:w="1761" w:type="dxa"/>
            <w:vMerge/>
            <w:vAlign w:val="center"/>
          </w:tcPr>
          <w:p w:rsidR="00953150" w:rsidRDefault="00953150">
            <w:pPr>
              <w:widowControl/>
              <w:jc w:val="center"/>
              <w:rPr>
                <w:rFonts w:ascii="仿宋_GB2312" w:eastAsia="仿宋_GB2312"/>
                <w:kern w:val="0"/>
                <w:szCs w:val="21"/>
              </w:rPr>
            </w:pPr>
          </w:p>
        </w:tc>
        <w:tc>
          <w:tcPr>
            <w:tcW w:w="1147" w:type="dxa"/>
            <w:vMerge/>
            <w:vAlign w:val="center"/>
          </w:tcPr>
          <w:p w:rsidR="00953150" w:rsidRDefault="00953150">
            <w:pPr>
              <w:widowControl/>
              <w:jc w:val="center"/>
              <w:rPr>
                <w:rFonts w:ascii="仿宋_GB2312" w:eastAsia="仿宋_GB2312"/>
                <w:kern w:val="0"/>
                <w:szCs w:val="21"/>
              </w:rPr>
            </w:pPr>
          </w:p>
        </w:tc>
        <w:tc>
          <w:tcPr>
            <w:tcW w:w="1843" w:type="dxa"/>
            <w:vAlign w:val="center"/>
          </w:tcPr>
          <w:p w:rsidR="00953150" w:rsidRDefault="00AE7A90">
            <w:pPr>
              <w:jc w:val="center"/>
              <w:rPr>
                <w:rFonts w:ascii="仿宋_GB2312" w:eastAsia="仿宋_GB2312"/>
                <w:kern w:val="0"/>
                <w:szCs w:val="21"/>
              </w:rPr>
            </w:pPr>
            <w:r>
              <w:rPr>
                <w:rFonts w:ascii="仿宋_GB2312" w:eastAsia="仿宋_GB2312" w:hint="eastAsia"/>
                <w:kern w:val="0"/>
                <w:szCs w:val="21"/>
              </w:rPr>
              <w:t>成本指标</w:t>
            </w:r>
          </w:p>
        </w:tc>
        <w:tc>
          <w:tcPr>
            <w:tcW w:w="2062" w:type="dxa"/>
            <w:gridSpan w:val="2"/>
            <w:vAlign w:val="center"/>
          </w:tcPr>
          <w:p w:rsidR="00953150" w:rsidRDefault="00AE7A90">
            <w:pPr>
              <w:jc w:val="center"/>
              <w:rPr>
                <w:rFonts w:ascii="仿宋_GB2312" w:eastAsia="仿宋_GB2312"/>
                <w:kern w:val="0"/>
                <w:szCs w:val="21"/>
              </w:rPr>
            </w:pPr>
            <w:r>
              <w:rPr>
                <w:rFonts w:ascii="仿宋_GB2312" w:eastAsia="仿宋_GB2312" w:hint="eastAsia"/>
                <w:kern w:val="0"/>
                <w:szCs w:val="21"/>
              </w:rPr>
              <w:t>散居民族地区经济社会发展</w:t>
            </w:r>
          </w:p>
        </w:tc>
        <w:tc>
          <w:tcPr>
            <w:tcW w:w="2629" w:type="dxa"/>
            <w:vAlign w:val="center"/>
          </w:tcPr>
          <w:p w:rsidR="00953150" w:rsidRDefault="00AE7A90">
            <w:pPr>
              <w:jc w:val="center"/>
              <w:rPr>
                <w:rFonts w:ascii="仿宋_GB2312" w:eastAsia="仿宋_GB2312"/>
                <w:kern w:val="0"/>
                <w:szCs w:val="21"/>
              </w:rPr>
            </w:pPr>
            <w:r>
              <w:rPr>
                <w:rFonts w:ascii="仿宋_GB2312" w:eastAsia="仿宋_GB2312" w:hint="eastAsia"/>
                <w:kern w:val="0"/>
                <w:szCs w:val="21"/>
              </w:rPr>
              <w:t>42</w:t>
            </w:r>
            <w:r>
              <w:rPr>
                <w:rFonts w:ascii="仿宋_GB2312" w:eastAsia="仿宋_GB2312" w:hint="eastAsia"/>
                <w:kern w:val="0"/>
                <w:szCs w:val="21"/>
              </w:rPr>
              <w:t>万元财政单列统管</w:t>
            </w:r>
          </w:p>
        </w:tc>
      </w:tr>
      <w:tr w:rsidR="00953150">
        <w:trPr>
          <w:trHeight w:val="340"/>
          <w:jc w:val="center"/>
        </w:trPr>
        <w:tc>
          <w:tcPr>
            <w:tcW w:w="1761" w:type="dxa"/>
            <w:vMerge/>
            <w:vAlign w:val="center"/>
          </w:tcPr>
          <w:p w:rsidR="00953150" w:rsidRDefault="00953150">
            <w:pPr>
              <w:widowControl/>
              <w:jc w:val="center"/>
              <w:rPr>
                <w:rFonts w:ascii="仿宋_GB2312" w:eastAsia="仿宋_GB2312"/>
                <w:kern w:val="0"/>
                <w:szCs w:val="21"/>
              </w:rPr>
            </w:pPr>
          </w:p>
        </w:tc>
        <w:tc>
          <w:tcPr>
            <w:tcW w:w="1147" w:type="dxa"/>
            <w:vMerge/>
            <w:vAlign w:val="center"/>
          </w:tcPr>
          <w:p w:rsidR="00953150" w:rsidRDefault="00953150">
            <w:pPr>
              <w:widowControl/>
              <w:jc w:val="center"/>
              <w:rPr>
                <w:rFonts w:ascii="仿宋_GB2312" w:eastAsia="仿宋_GB2312"/>
                <w:kern w:val="0"/>
                <w:szCs w:val="21"/>
              </w:rPr>
            </w:pPr>
          </w:p>
        </w:tc>
        <w:tc>
          <w:tcPr>
            <w:tcW w:w="1843" w:type="dxa"/>
            <w:vAlign w:val="center"/>
          </w:tcPr>
          <w:p w:rsidR="00953150" w:rsidRDefault="00AE7A90">
            <w:pPr>
              <w:jc w:val="center"/>
              <w:rPr>
                <w:rFonts w:ascii="仿宋_GB2312" w:eastAsia="仿宋_GB2312"/>
                <w:kern w:val="0"/>
                <w:szCs w:val="21"/>
              </w:rPr>
            </w:pPr>
            <w:r>
              <w:rPr>
                <w:rFonts w:ascii="仿宋_GB2312" w:eastAsia="仿宋_GB2312" w:hint="eastAsia"/>
                <w:kern w:val="0"/>
                <w:szCs w:val="21"/>
              </w:rPr>
              <w:t>时效指标</w:t>
            </w:r>
          </w:p>
        </w:tc>
        <w:tc>
          <w:tcPr>
            <w:tcW w:w="2062" w:type="dxa"/>
            <w:gridSpan w:val="2"/>
            <w:vAlign w:val="center"/>
          </w:tcPr>
          <w:p w:rsidR="00953150" w:rsidRDefault="00AE7A90">
            <w:pPr>
              <w:jc w:val="center"/>
              <w:rPr>
                <w:rFonts w:ascii="仿宋_GB2312" w:eastAsia="仿宋_GB2312"/>
                <w:kern w:val="0"/>
                <w:szCs w:val="21"/>
              </w:rPr>
            </w:pPr>
            <w:r>
              <w:rPr>
                <w:rFonts w:ascii="仿宋_GB2312" w:eastAsia="仿宋_GB2312" w:hint="eastAsia"/>
                <w:kern w:val="0"/>
                <w:szCs w:val="21"/>
              </w:rPr>
              <w:t>民族地区经济社会进一步发展</w:t>
            </w:r>
          </w:p>
        </w:tc>
        <w:tc>
          <w:tcPr>
            <w:tcW w:w="2629" w:type="dxa"/>
            <w:vAlign w:val="center"/>
          </w:tcPr>
          <w:p w:rsidR="00953150" w:rsidRDefault="00AE7A90">
            <w:pPr>
              <w:jc w:val="center"/>
              <w:rPr>
                <w:rFonts w:ascii="仿宋_GB2312" w:eastAsia="仿宋_GB2312"/>
                <w:kern w:val="0"/>
                <w:szCs w:val="21"/>
              </w:rPr>
            </w:pPr>
            <w:r>
              <w:rPr>
                <w:rFonts w:ascii="仿宋_GB2312" w:eastAsia="仿宋_GB2312" w:hint="eastAsia"/>
                <w:kern w:val="0"/>
                <w:szCs w:val="21"/>
              </w:rPr>
              <w:t>2021</w:t>
            </w:r>
            <w:r>
              <w:rPr>
                <w:rFonts w:ascii="仿宋_GB2312" w:eastAsia="仿宋_GB2312" w:hint="eastAsia"/>
                <w:kern w:val="0"/>
                <w:szCs w:val="21"/>
              </w:rPr>
              <w:t>年</w:t>
            </w:r>
            <w:r>
              <w:rPr>
                <w:rFonts w:ascii="仿宋_GB2312" w:eastAsia="仿宋_GB2312" w:hint="eastAsia"/>
                <w:kern w:val="0"/>
                <w:szCs w:val="21"/>
              </w:rPr>
              <w:t>12</w:t>
            </w:r>
            <w:r>
              <w:rPr>
                <w:rFonts w:ascii="仿宋_GB2312" w:eastAsia="仿宋_GB2312" w:hint="eastAsia"/>
                <w:kern w:val="0"/>
                <w:szCs w:val="21"/>
              </w:rPr>
              <w:t>月前</w:t>
            </w:r>
          </w:p>
        </w:tc>
      </w:tr>
      <w:tr w:rsidR="00953150">
        <w:trPr>
          <w:trHeight w:val="340"/>
          <w:jc w:val="center"/>
        </w:trPr>
        <w:tc>
          <w:tcPr>
            <w:tcW w:w="1761" w:type="dxa"/>
            <w:vMerge/>
            <w:vAlign w:val="center"/>
          </w:tcPr>
          <w:p w:rsidR="00953150" w:rsidRDefault="00953150">
            <w:pPr>
              <w:widowControl/>
              <w:jc w:val="left"/>
              <w:rPr>
                <w:rFonts w:ascii="仿宋_GB2312" w:eastAsia="仿宋_GB2312"/>
                <w:kern w:val="0"/>
                <w:szCs w:val="21"/>
              </w:rPr>
            </w:pPr>
          </w:p>
        </w:tc>
        <w:tc>
          <w:tcPr>
            <w:tcW w:w="1147" w:type="dxa"/>
            <w:vMerge w:val="restart"/>
            <w:vAlign w:val="center"/>
          </w:tcPr>
          <w:p w:rsidR="00953150" w:rsidRDefault="00AE7A90">
            <w:pPr>
              <w:widowControl/>
              <w:jc w:val="center"/>
              <w:rPr>
                <w:rFonts w:ascii="仿宋_GB2312" w:eastAsia="仿宋_GB2312"/>
                <w:kern w:val="0"/>
                <w:szCs w:val="21"/>
              </w:rPr>
            </w:pPr>
            <w:r>
              <w:rPr>
                <w:rFonts w:ascii="仿宋_GB2312" w:eastAsia="仿宋_GB2312" w:hint="eastAsia"/>
                <w:kern w:val="0"/>
                <w:szCs w:val="21"/>
              </w:rPr>
              <w:t>效益指标</w:t>
            </w:r>
          </w:p>
        </w:tc>
        <w:tc>
          <w:tcPr>
            <w:tcW w:w="1843" w:type="dxa"/>
            <w:vAlign w:val="center"/>
          </w:tcPr>
          <w:p w:rsidR="00953150" w:rsidRDefault="00AE7A90">
            <w:pPr>
              <w:jc w:val="center"/>
              <w:rPr>
                <w:rFonts w:ascii="仿宋_GB2312" w:eastAsia="仿宋_GB2312"/>
                <w:kern w:val="0"/>
                <w:szCs w:val="21"/>
              </w:rPr>
            </w:pPr>
            <w:r>
              <w:rPr>
                <w:rFonts w:ascii="仿宋_GB2312" w:eastAsia="仿宋_GB2312" w:hint="eastAsia"/>
                <w:kern w:val="0"/>
                <w:szCs w:val="21"/>
              </w:rPr>
              <w:t>经济效益指标</w:t>
            </w:r>
          </w:p>
        </w:tc>
        <w:tc>
          <w:tcPr>
            <w:tcW w:w="2062" w:type="dxa"/>
            <w:gridSpan w:val="2"/>
            <w:vAlign w:val="center"/>
          </w:tcPr>
          <w:p w:rsidR="00953150" w:rsidRDefault="00AE7A90">
            <w:pPr>
              <w:jc w:val="center"/>
              <w:rPr>
                <w:rFonts w:ascii="仿宋_GB2312" w:eastAsia="仿宋_GB2312"/>
                <w:kern w:val="0"/>
                <w:szCs w:val="21"/>
              </w:rPr>
            </w:pPr>
            <w:r>
              <w:rPr>
                <w:rFonts w:ascii="仿宋_GB2312" w:eastAsia="仿宋_GB2312" w:hint="eastAsia"/>
                <w:kern w:val="0"/>
                <w:szCs w:val="21"/>
              </w:rPr>
              <w:t>服务民族地区经济社会发展</w:t>
            </w:r>
          </w:p>
        </w:tc>
        <w:tc>
          <w:tcPr>
            <w:tcW w:w="2629" w:type="dxa"/>
            <w:vAlign w:val="center"/>
          </w:tcPr>
          <w:p w:rsidR="00953150" w:rsidRDefault="00AE7A90">
            <w:pPr>
              <w:jc w:val="center"/>
              <w:rPr>
                <w:rFonts w:ascii="仿宋_GB2312" w:eastAsia="仿宋_GB2312"/>
                <w:kern w:val="0"/>
                <w:szCs w:val="21"/>
              </w:rPr>
            </w:pPr>
            <w:r>
              <w:rPr>
                <w:rFonts w:ascii="仿宋_GB2312" w:eastAsia="仿宋_GB2312" w:hint="eastAsia"/>
                <w:kern w:val="0"/>
                <w:szCs w:val="21"/>
              </w:rPr>
              <w:t>民族地区基础设施逐步改善，产业发展水平逐渐提升</w:t>
            </w:r>
          </w:p>
        </w:tc>
      </w:tr>
      <w:tr w:rsidR="00953150">
        <w:trPr>
          <w:trHeight w:val="340"/>
          <w:jc w:val="center"/>
        </w:trPr>
        <w:tc>
          <w:tcPr>
            <w:tcW w:w="1761" w:type="dxa"/>
            <w:vMerge/>
            <w:vAlign w:val="center"/>
          </w:tcPr>
          <w:p w:rsidR="00953150" w:rsidRDefault="00953150">
            <w:pPr>
              <w:widowControl/>
              <w:jc w:val="left"/>
              <w:rPr>
                <w:rFonts w:ascii="仿宋_GB2312" w:eastAsia="仿宋_GB2312"/>
                <w:kern w:val="0"/>
                <w:szCs w:val="21"/>
              </w:rPr>
            </w:pPr>
          </w:p>
        </w:tc>
        <w:tc>
          <w:tcPr>
            <w:tcW w:w="1147" w:type="dxa"/>
            <w:vMerge/>
            <w:vAlign w:val="center"/>
          </w:tcPr>
          <w:p w:rsidR="00953150" w:rsidRDefault="00953150">
            <w:pPr>
              <w:widowControl/>
              <w:jc w:val="center"/>
              <w:rPr>
                <w:rFonts w:ascii="仿宋_GB2312" w:eastAsia="仿宋_GB2312"/>
                <w:kern w:val="0"/>
                <w:szCs w:val="21"/>
              </w:rPr>
            </w:pPr>
          </w:p>
        </w:tc>
        <w:tc>
          <w:tcPr>
            <w:tcW w:w="1843" w:type="dxa"/>
            <w:vAlign w:val="center"/>
          </w:tcPr>
          <w:p w:rsidR="00953150" w:rsidRDefault="00AE7A90">
            <w:pPr>
              <w:jc w:val="center"/>
              <w:rPr>
                <w:rFonts w:ascii="仿宋_GB2312" w:eastAsia="仿宋_GB2312"/>
                <w:kern w:val="0"/>
                <w:szCs w:val="21"/>
              </w:rPr>
            </w:pPr>
            <w:r>
              <w:rPr>
                <w:rFonts w:ascii="仿宋_GB2312" w:eastAsia="仿宋_GB2312" w:hint="eastAsia"/>
                <w:kern w:val="0"/>
                <w:szCs w:val="21"/>
              </w:rPr>
              <w:t>社会效益指标</w:t>
            </w:r>
          </w:p>
        </w:tc>
        <w:tc>
          <w:tcPr>
            <w:tcW w:w="2062" w:type="dxa"/>
            <w:gridSpan w:val="2"/>
            <w:vAlign w:val="center"/>
          </w:tcPr>
          <w:p w:rsidR="00953150" w:rsidRDefault="00AE7A90">
            <w:pPr>
              <w:jc w:val="center"/>
              <w:rPr>
                <w:rFonts w:ascii="仿宋_GB2312" w:eastAsia="仿宋_GB2312"/>
                <w:kern w:val="0"/>
                <w:szCs w:val="21"/>
              </w:rPr>
            </w:pPr>
            <w:r>
              <w:rPr>
                <w:rFonts w:ascii="仿宋_GB2312" w:eastAsia="仿宋_GB2312" w:hint="eastAsia"/>
                <w:kern w:val="0"/>
                <w:szCs w:val="21"/>
              </w:rPr>
              <w:t>民族体育工作繁荣发展</w:t>
            </w:r>
          </w:p>
        </w:tc>
        <w:tc>
          <w:tcPr>
            <w:tcW w:w="2629" w:type="dxa"/>
            <w:vAlign w:val="center"/>
          </w:tcPr>
          <w:p w:rsidR="00953150" w:rsidRDefault="00AE7A90">
            <w:pPr>
              <w:jc w:val="center"/>
              <w:rPr>
                <w:rFonts w:ascii="仿宋_GB2312" w:eastAsia="仿宋_GB2312"/>
                <w:kern w:val="0"/>
                <w:szCs w:val="21"/>
              </w:rPr>
            </w:pPr>
            <w:r>
              <w:rPr>
                <w:rFonts w:ascii="仿宋_GB2312" w:eastAsia="仿宋_GB2312" w:hint="eastAsia"/>
                <w:kern w:val="0"/>
                <w:szCs w:val="21"/>
              </w:rPr>
              <w:t>建立</w:t>
            </w:r>
            <w:r>
              <w:rPr>
                <w:rFonts w:ascii="仿宋_GB2312" w:eastAsia="仿宋_GB2312" w:hint="eastAsia"/>
                <w:kern w:val="0"/>
                <w:szCs w:val="21"/>
              </w:rPr>
              <w:t>2-3</w:t>
            </w:r>
            <w:r>
              <w:rPr>
                <w:rFonts w:ascii="仿宋_GB2312" w:eastAsia="仿宋_GB2312" w:hint="eastAsia"/>
                <w:kern w:val="0"/>
                <w:szCs w:val="21"/>
              </w:rPr>
              <w:t>个民族文体基地</w:t>
            </w:r>
          </w:p>
        </w:tc>
      </w:tr>
      <w:tr w:rsidR="00953150">
        <w:trPr>
          <w:trHeight w:val="340"/>
          <w:jc w:val="center"/>
        </w:trPr>
        <w:tc>
          <w:tcPr>
            <w:tcW w:w="1761" w:type="dxa"/>
            <w:vMerge/>
            <w:vAlign w:val="center"/>
          </w:tcPr>
          <w:p w:rsidR="00953150" w:rsidRDefault="00953150">
            <w:pPr>
              <w:widowControl/>
              <w:jc w:val="left"/>
              <w:rPr>
                <w:rFonts w:ascii="仿宋_GB2312" w:eastAsia="仿宋_GB2312"/>
                <w:kern w:val="0"/>
                <w:szCs w:val="21"/>
              </w:rPr>
            </w:pPr>
          </w:p>
        </w:tc>
        <w:tc>
          <w:tcPr>
            <w:tcW w:w="1147" w:type="dxa"/>
            <w:vMerge/>
            <w:vAlign w:val="center"/>
          </w:tcPr>
          <w:p w:rsidR="00953150" w:rsidRDefault="00953150">
            <w:pPr>
              <w:widowControl/>
              <w:jc w:val="center"/>
              <w:rPr>
                <w:rFonts w:ascii="仿宋_GB2312" w:eastAsia="仿宋_GB2312"/>
                <w:kern w:val="0"/>
                <w:szCs w:val="21"/>
              </w:rPr>
            </w:pPr>
          </w:p>
        </w:tc>
        <w:tc>
          <w:tcPr>
            <w:tcW w:w="1843" w:type="dxa"/>
            <w:vAlign w:val="center"/>
          </w:tcPr>
          <w:p w:rsidR="00953150" w:rsidRDefault="00AE7A90">
            <w:pPr>
              <w:jc w:val="center"/>
              <w:rPr>
                <w:rFonts w:ascii="仿宋_GB2312" w:eastAsia="仿宋_GB2312"/>
                <w:kern w:val="0"/>
                <w:szCs w:val="21"/>
              </w:rPr>
            </w:pPr>
            <w:r>
              <w:rPr>
                <w:rFonts w:ascii="仿宋_GB2312" w:eastAsia="仿宋_GB2312" w:hint="eastAsia"/>
                <w:kern w:val="0"/>
                <w:szCs w:val="21"/>
              </w:rPr>
              <w:t>生态效益指标</w:t>
            </w:r>
          </w:p>
        </w:tc>
        <w:tc>
          <w:tcPr>
            <w:tcW w:w="2062" w:type="dxa"/>
            <w:gridSpan w:val="2"/>
            <w:vAlign w:val="center"/>
          </w:tcPr>
          <w:p w:rsidR="00953150" w:rsidRDefault="00AE7A90">
            <w:pPr>
              <w:jc w:val="center"/>
              <w:rPr>
                <w:rFonts w:ascii="仿宋_GB2312" w:eastAsia="仿宋_GB2312"/>
                <w:kern w:val="0"/>
                <w:szCs w:val="21"/>
              </w:rPr>
            </w:pPr>
            <w:r>
              <w:rPr>
                <w:rFonts w:ascii="仿宋_GB2312" w:eastAsia="仿宋_GB2312" w:hint="eastAsia"/>
                <w:kern w:val="0"/>
                <w:szCs w:val="21"/>
              </w:rPr>
              <w:t>民族地区生态环境良好</w:t>
            </w:r>
          </w:p>
        </w:tc>
        <w:tc>
          <w:tcPr>
            <w:tcW w:w="2629" w:type="dxa"/>
            <w:vAlign w:val="center"/>
          </w:tcPr>
          <w:p w:rsidR="00953150" w:rsidRDefault="00AE7A90">
            <w:pPr>
              <w:jc w:val="center"/>
              <w:rPr>
                <w:rFonts w:ascii="仿宋_GB2312" w:eastAsia="仿宋_GB2312"/>
                <w:kern w:val="0"/>
                <w:szCs w:val="21"/>
              </w:rPr>
            </w:pPr>
            <w:r>
              <w:rPr>
                <w:rFonts w:ascii="仿宋_GB2312" w:eastAsia="仿宋_GB2312" w:hint="eastAsia"/>
                <w:kern w:val="0"/>
                <w:szCs w:val="21"/>
              </w:rPr>
              <w:t>生态资源得到妥善保护</w:t>
            </w:r>
          </w:p>
        </w:tc>
      </w:tr>
      <w:tr w:rsidR="00953150">
        <w:trPr>
          <w:trHeight w:val="340"/>
          <w:jc w:val="center"/>
        </w:trPr>
        <w:tc>
          <w:tcPr>
            <w:tcW w:w="1761" w:type="dxa"/>
            <w:vMerge/>
            <w:vAlign w:val="center"/>
          </w:tcPr>
          <w:p w:rsidR="00953150" w:rsidRDefault="00953150">
            <w:pPr>
              <w:widowControl/>
              <w:jc w:val="left"/>
              <w:rPr>
                <w:rFonts w:ascii="仿宋_GB2312" w:eastAsia="仿宋_GB2312"/>
                <w:kern w:val="0"/>
                <w:szCs w:val="21"/>
              </w:rPr>
            </w:pPr>
          </w:p>
        </w:tc>
        <w:tc>
          <w:tcPr>
            <w:tcW w:w="1147" w:type="dxa"/>
            <w:vMerge/>
            <w:vAlign w:val="center"/>
          </w:tcPr>
          <w:p w:rsidR="00953150" w:rsidRDefault="00953150">
            <w:pPr>
              <w:widowControl/>
              <w:jc w:val="center"/>
              <w:rPr>
                <w:rFonts w:ascii="仿宋_GB2312" w:eastAsia="仿宋_GB2312"/>
                <w:kern w:val="0"/>
                <w:szCs w:val="21"/>
              </w:rPr>
            </w:pPr>
          </w:p>
        </w:tc>
        <w:tc>
          <w:tcPr>
            <w:tcW w:w="1843" w:type="dxa"/>
            <w:vAlign w:val="center"/>
          </w:tcPr>
          <w:p w:rsidR="00953150" w:rsidRDefault="00AE7A90">
            <w:pPr>
              <w:jc w:val="center"/>
              <w:rPr>
                <w:rFonts w:ascii="仿宋_GB2312" w:eastAsia="仿宋_GB2312"/>
                <w:kern w:val="0"/>
                <w:szCs w:val="21"/>
              </w:rPr>
            </w:pPr>
            <w:r>
              <w:rPr>
                <w:rFonts w:ascii="仿宋_GB2312" w:eastAsia="仿宋_GB2312" w:hint="eastAsia"/>
                <w:kern w:val="0"/>
                <w:szCs w:val="21"/>
              </w:rPr>
              <w:t>可持续影响指标</w:t>
            </w:r>
          </w:p>
        </w:tc>
        <w:tc>
          <w:tcPr>
            <w:tcW w:w="2062" w:type="dxa"/>
            <w:gridSpan w:val="2"/>
            <w:vAlign w:val="center"/>
          </w:tcPr>
          <w:p w:rsidR="00953150" w:rsidRDefault="00AE7A90">
            <w:pPr>
              <w:jc w:val="center"/>
              <w:rPr>
                <w:rFonts w:ascii="仿宋_GB2312" w:eastAsia="仿宋_GB2312"/>
                <w:kern w:val="0"/>
                <w:szCs w:val="21"/>
              </w:rPr>
            </w:pPr>
            <w:r>
              <w:rPr>
                <w:rFonts w:ascii="仿宋_GB2312" w:eastAsia="仿宋_GB2312" w:hint="eastAsia"/>
                <w:kern w:val="0"/>
                <w:szCs w:val="21"/>
              </w:rPr>
              <w:t>对国家的认同度越来越高，民族团结，爱国爱教</w:t>
            </w:r>
          </w:p>
        </w:tc>
        <w:tc>
          <w:tcPr>
            <w:tcW w:w="2629" w:type="dxa"/>
            <w:vAlign w:val="center"/>
          </w:tcPr>
          <w:p w:rsidR="00953150" w:rsidRDefault="00AE7A90">
            <w:pPr>
              <w:jc w:val="center"/>
              <w:rPr>
                <w:rFonts w:ascii="仿宋_GB2312" w:eastAsia="仿宋_GB2312"/>
                <w:kern w:val="0"/>
                <w:szCs w:val="21"/>
              </w:rPr>
            </w:pPr>
            <w:r>
              <w:rPr>
                <w:rFonts w:ascii="仿宋_GB2312" w:eastAsia="仿宋_GB2312" w:hint="eastAsia"/>
                <w:kern w:val="0"/>
                <w:szCs w:val="21"/>
              </w:rPr>
              <w:t>加大对民族地区发展的投入力度，支持民族地区基础设施改善和特色产业发展</w:t>
            </w:r>
          </w:p>
        </w:tc>
      </w:tr>
      <w:tr w:rsidR="00953150">
        <w:trPr>
          <w:trHeight w:val="340"/>
          <w:jc w:val="center"/>
        </w:trPr>
        <w:tc>
          <w:tcPr>
            <w:tcW w:w="1761" w:type="dxa"/>
            <w:vMerge/>
            <w:vAlign w:val="center"/>
          </w:tcPr>
          <w:p w:rsidR="00953150" w:rsidRDefault="00953150">
            <w:pPr>
              <w:widowControl/>
              <w:jc w:val="left"/>
              <w:rPr>
                <w:rFonts w:ascii="仿宋_GB2312" w:eastAsia="仿宋_GB2312"/>
                <w:kern w:val="0"/>
                <w:szCs w:val="21"/>
              </w:rPr>
            </w:pPr>
          </w:p>
        </w:tc>
        <w:tc>
          <w:tcPr>
            <w:tcW w:w="1147" w:type="dxa"/>
            <w:vMerge/>
            <w:vAlign w:val="center"/>
          </w:tcPr>
          <w:p w:rsidR="00953150" w:rsidRDefault="00953150">
            <w:pPr>
              <w:widowControl/>
              <w:jc w:val="center"/>
              <w:rPr>
                <w:rFonts w:ascii="仿宋_GB2312" w:eastAsia="仿宋_GB2312"/>
                <w:kern w:val="0"/>
                <w:szCs w:val="21"/>
              </w:rPr>
            </w:pPr>
          </w:p>
        </w:tc>
        <w:tc>
          <w:tcPr>
            <w:tcW w:w="1843" w:type="dxa"/>
            <w:vAlign w:val="center"/>
          </w:tcPr>
          <w:p w:rsidR="00953150" w:rsidRDefault="00AE7A90">
            <w:pPr>
              <w:jc w:val="center"/>
              <w:rPr>
                <w:rFonts w:ascii="仿宋_GB2312" w:eastAsia="仿宋_GB2312"/>
                <w:kern w:val="0"/>
                <w:szCs w:val="21"/>
              </w:rPr>
            </w:pPr>
            <w:r>
              <w:rPr>
                <w:rFonts w:ascii="仿宋_GB2312" w:eastAsia="仿宋_GB2312" w:hint="eastAsia"/>
                <w:kern w:val="0"/>
                <w:szCs w:val="21"/>
              </w:rPr>
              <w:t>社会公众或服务对象满意度</w:t>
            </w:r>
          </w:p>
        </w:tc>
        <w:tc>
          <w:tcPr>
            <w:tcW w:w="2062" w:type="dxa"/>
            <w:gridSpan w:val="2"/>
            <w:vAlign w:val="center"/>
          </w:tcPr>
          <w:p w:rsidR="00953150" w:rsidRDefault="00AE7A90">
            <w:pPr>
              <w:jc w:val="center"/>
              <w:rPr>
                <w:rFonts w:ascii="仿宋_GB2312" w:eastAsia="仿宋_GB2312"/>
                <w:kern w:val="0"/>
                <w:szCs w:val="21"/>
              </w:rPr>
            </w:pPr>
            <w:r>
              <w:rPr>
                <w:rFonts w:ascii="仿宋_GB2312" w:eastAsia="仿宋_GB2312" w:hint="eastAsia"/>
                <w:kern w:val="0"/>
                <w:szCs w:val="21"/>
              </w:rPr>
              <w:t>民族宗教界对民宗委的工作给予肯定，积极传达民族地区群众呼声，有效宣传国家民族宗教政策</w:t>
            </w:r>
          </w:p>
        </w:tc>
        <w:tc>
          <w:tcPr>
            <w:tcW w:w="2629" w:type="dxa"/>
            <w:vAlign w:val="center"/>
          </w:tcPr>
          <w:p w:rsidR="00953150" w:rsidRDefault="00AE7A90">
            <w:pPr>
              <w:jc w:val="center"/>
              <w:rPr>
                <w:rFonts w:ascii="仿宋_GB2312" w:eastAsia="仿宋_GB2312"/>
                <w:kern w:val="0"/>
                <w:szCs w:val="21"/>
              </w:rPr>
            </w:pPr>
            <w:r>
              <w:rPr>
                <w:rFonts w:ascii="仿宋_GB2312" w:eastAsia="仿宋_GB2312" w:hint="eastAsia"/>
                <w:kern w:val="0"/>
                <w:szCs w:val="21"/>
              </w:rPr>
              <w:t>满意度</w:t>
            </w:r>
            <w:r>
              <w:rPr>
                <w:rFonts w:ascii="仿宋_GB2312" w:eastAsia="仿宋_GB2312" w:hint="eastAsia"/>
                <w:kern w:val="0"/>
                <w:szCs w:val="21"/>
              </w:rPr>
              <w:t>90%</w:t>
            </w:r>
            <w:r>
              <w:rPr>
                <w:rFonts w:ascii="仿宋_GB2312" w:eastAsia="仿宋_GB2312" w:hint="eastAsia"/>
                <w:kern w:val="0"/>
                <w:szCs w:val="21"/>
              </w:rPr>
              <w:t>以上</w:t>
            </w:r>
          </w:p>
        </w:tc>
      </w:tr>
    </w:tbl>
    <w:p w:rsidR="00953150" w:rsidRDefault="00953150">
      <w:pPr>
        <w:widowControl/>
        <w:tabs>
          <w:tab w:val="left" w:pos="1333"/>
          <w:tab w:val="left" w:pos="3793"/>
          <w:tab w:val="left" w:pos="5853"/>
        </w:tabs>
        <w:jc w:val="left"/>
        <w:rPr>
          <w:kern w:val="0"/>
          <w:szCs w:val="21"/>
        </w:rPr>
      </w:pPr>
    </w:p>
    <w:p w:rsidR="00953150" w:rsidRDefault="00AE7A90">
      <w:pPr>
        <w:widowControl/>
        <w:tabs>
          <w:tab w:val="left" w:pos="1333"/>
          <w:tab w:val="left" w:pos="3793"/>
          <w:tab w:val="left" w:pos="5853"/>
        </w:tabs>
        <w:jc w:val="left"/>
        <w:rPr>
          <w:rFonts w:ascii="仿宋_GB2312" w:eastAsia="仿宋_GB2312"/>
          <w:kern w:val="0"/>
          <w:szCs w:val="21"/>
        </w:rPr>
      </w:pPr>
      <w:r>
        <w:rPr>
          <w:rFonts w:ascii="仿宋_GB2312" w:eastAsia="仿宋_GB2312" w:hint="eastAsia"/>
          <w:kern w:val="0"/>
          <w:szCs w:val="21"/>
        </w:rPr>
        <w:t>填表人：</w:t>
      </w:r>
      <w:proofErr w:type="gramStart"/>
      <w:r>
        <w:rPr>
          <w:rFonts w:ascii="仿宋_GB2312" w:eastAsia="仿宋_GB2312" w:hint="eastAsia"/>
          <w:kern w:val="0"/>
          <w:szCs w:val="21"/>
        </w:rPr>
        <w:t>伍华利</w:t>
      </w:r>
      <w:proofErr w:type="gramEnd"/>
      <w:r>
        <w:rPr>
          <w:rFonts w:ascii="仿宋_GB2312" w:eastAsia="仿宋_GB2312" w:hint="eastAsia"/>
          <w:kern w:val="0"/>
          <w:szCs w:val="21"/>
        </w:rPr>
        <w:t xml:space="preserve">  </w:t>
      </w:r>
      <w:r>
        <w:rPr>
          <w:rFonts w:ascii="仿宋_GB2312" w:eastAsia="仿宋_GB2312" w:hint="eastAsia"/>
          <w:kern w:val="0"/>
          <w:szCs w:val="21"/>
        </w:rPr>
        <w:t>联系电话：</w:t>
      </w:r>
      <w:r>
        <w:rPr>
          <w:rFonts w:ascii="仿宋_GB2312" w:eastAsia="仿宋_GB2312" w:hint="eastAsia"/>
          <w:kern w:val="0"/>
          <w:szCs w:val="21"/>
        </w:rPr>
        <w:t>5369002</w:t>
      </w:r>
      <w:r>
        <w:rPr>
          <w:rFonts w:ascii="仿宋_GB2312" w:eastAsia="仿宋_GB2312" w:hint="eastAsia"/>
          <w:kern w:val="0"/>
          <w:szCs w:val="21"/>
        </w:rPr>
        <w:t xml:space="preserve">  </w:t>
      </w:r>
      <w:r>
        <w:rPr>
          <w:rFonts w:ascii="仿宋_GB2312" w:eastAsia="仿宋_GB2312" w:hint="eastAsia"/>
          <w:kern w:val="0"/>
          <w:szCs w:val="21"/>
        </w:rPr>
        <w:t>填报日期：</w:t>
      </w:r>
      <w:r>
        <w:rPr>
          <w:rFonts w:ascii="仿宋_GB2312" w:eastAsia="仿宋_GB2312" w:hint="eastAsia"/>
          <w:kern w:val="0"/>
          <w:szCs w:val="21"/>
        </w:rPr>
        <w:t xml:space="preserve"> </w:t>
      </w:r>
      <w:r>
        <w:rPr>
          <w:rFonts w:ascii="仿宋_GB2312" w:eastAsia="仿宋_GB2312" w:hint="eastAsia"/>
          <w:kern w:val="0"/>
          <w:szCs w:val="21"/>
        </w:rPr>
        <w:t>2020.12.15</w:t>
      </w:r>
      <w:r>
        <w:rPr>
          <w:rFonts w:ascii="仿宋_GB2312" w:eastAsia="仿宋_GB2312" w:hint="eastAsia"/>
          <w:kern w:val="0"/>
          <w:szCs w:val="21"/>
        </w:rPr>
        <w:t xml:space="preserve">  </w:t>
      </w:r>
      <w:r>
        <w:rPr>
          <w:rFonts w:ascii="仿宋_GB2312" w:eastAsia="仿宋_GB2312" w:hint="eastAsia"/>
          <w:kern w:val="0"/>
          <w:szCs w:val="21"/>
        </w:rPr>
        <w:t>单位负责人签字：</w:t>
      </w:r>
    </w:p>
    <w:p w:rsidR="00953150" w:rsidRDefault="00953150">
      <w:pPr>
        <w:widowControl/>
        <w:spacing w:line="600" w:lineRule="exact"/>
        <w:jc w:val="left"/>
        <w:rPr>
          <w:rFonts w:eastAsia="黑体"/>
          <w:kern w:val="0"/>
          <w:sz w:val="32"/>
          <w:szCs w:val="32"/>
        </w:rPr>
      </w:pPr>
    </w:p>
    <w:p w:rsidR="00953150" w:rsidRDefault="00953150">
      <w:pPr>
        <w:widowControl/>
        <w:spacing w:line="600" w:lineRule="exact"/>
        <w:jc w:val="left"/>
        <w:rPr>
          <w:rFonts w:eastAsia="黑体"/>
          <w:kern w:val="0"/>
          <w:sz w:val="32"/>
          <w:szCs w:val="32"/>
        </w:rPr>
      </w:pPr>
    </w:p>
    <w:p w:rsidR="00953150" w:rsidRDefault="00953150">
      <w:pPr>
        <w:widowControl/>
        <w:spacing w:line="600" w:lineRule="exact"/>
        <w:jc w:val="left"/>
        <w:rPr>
          <w:rFonts w:eastAsia="黑体"/>
          <w:kern w:val="0"/>
          <w:sz w:val="32"/>
          <w:szCs w:val="32"/>
        </w:rPr>
      </w:pPr>
    </w:p>
    <w:p w:rsidR="00953150" w:rsidRDefault="00953150">
      <w:pPr>
        <w:widowControl/>
        <w:spacing w:line="600" w:lineRule="exact"/>
        <w:jc w:val="left"/>
        <w:rPr>
          <w:rFonts w:eastAsia="黑体"/>
          <w:kern w:val="0"/>
          <w:sz w:val="32"/>
          <w:szCs w:val="32"/>
        </w:rPr>
      </w:pPr>
    </w:p>
    <w:sectPr w:rsidR="009531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E924D4"/>
    <w:rsid w:val="00953150"/>
    <w:rsid w:val="00AE7A90"/>
    <w:rsid w:val="037C7894"/>
    <w:rsid w:val="06694F52"/>
    <w:rsid w:val="09953D83"/>
    <w:rsid w:val="0BF31D63"/>
    <w:rsid w:val="0C00173D"/>
    <w:rsid w:val="13245ED7"/>
    <w:rsid w:val="13555BC0"/>
    <w:rsid w:val="1B043598"/>
    <w:rsid w:val="252843FC"/>
    <w:rsid w:val="2B353841"/>
    <w:rsid w:val="33504A1D"/>
    <w:rsid w:val="350611F0"/>
    <w:rsid w:val="3951234D"/>
    <w:rsid w:val="39D90053"/>
    <w:rsid w:val="3F0B07D8"/>
    <w:rsid w:val="401A7559"/>
    <w:rsid w:val="49E924D4"/>
    <w:rsid w:val="4B2A6EA6"/>
    <w:rsid w:val="4C216A7F"/>
    <w:rsid w:val="52C3605C"/>
    <w:rsid w:val="546E19C9"/>
    <w:rsid w:val="5EAE14FD"/>
    <w:rsid w:val="5EDB28CC"/>
    <w:rsid w:val="616F0F09"/>
    <w:rsid w:val="66A74227"/>
    <w:rsid w:val="6ABE2DC5"/>
    <w:rsid w:val="6FCD7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朱钢</cp:lastModifiedBy>
  <cp:revision>3</cp:revision>
  <dcterms:created xsi:type="dcterms:W3CDTF">2020-12-09T00:42:00Z</dcterms:created>
  <dcterms:modified xsi:type="dcterms:W3CDTF">2022-08-08T02:48:00Z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